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B5F" w:rsidRPr="00131069" w:rsidRDefault="00224B5F" w:rsidP="00131069">
      <w:pPr>
        <w:pStyle w:val="BodyText"/>
        <w:spacing w:line="360" w:lineRule="auto"/>
        <w:rPr>
          <w:i w:val="0"/>
          <w:szCs w:val="24"/>
          <w:lang w:val="ro-RO"/>
        </w:rPr>
      </w:pPr>
    </w:p>
    <w:p w:rsidR="00DD1B91" w:rsidRPr="00131069" w:rsidRDefault="00DD1B91" w:rsidP="00131069">
      <w:pPr>
        <w:pStyle w:val="Heading5"/>
        <w:spacing w:line="360" w:lineRule="auto"/>
        <w:rPr>
          <w:szCs w:val="24"/>
        </w:rPr>
      </w:pPr>
    </w:p>
    <w:p w:rsidR="005F5ECA" w:rsidRPr="00131069" w:rsidRDefault="005F5ECA" w:rsidP="00131069">
      <w:pPr>
        <w:pStyle w:val="Heading5"/>
        <w:spacing w:line="360" w:lineRule="auto"/>
        <w:rPr>
          <w:szCs w:val="24"/>
        </w:rPr>
      </w:pPr>
      <w:r w:rsidRPr="00131069">
        <w:rPr>
          <w:szCs w:val="24"/>
        </w:rPr>
        <w:t xml:space="preserve">Regulament </w:t>
      </w:r>
      <w:r w:rsidR="00595362" w:rsidRPr="00131069">
        <w:rPr>
          <w:szCs w:val="24"/>
        </w:rPr>
        <w:t xml:space="preserve">privind </w:t>
      </w:r>
      <w:r w:rsidR="008277A9" w:rsidRPr="00131069">
        <w:rPr>
          <w:szCs w:val="24"/>
        </w:rPr>
        <w:t xml:space="preserve">aplicarea unor cote adiționale de impozitare pentru clădirile care nu respectă </w:t>
      </w:r>
      <w:r w:rsidR="00613F33" w:rsidRPr="00131069">
        <w:rPr>
          <w:szCs w:val="24"/>
        </w:rPr>
        <w:t xml:space="preserve">incadrarea in frontul stradal construit  </w:t>
      </w:r>
      <w:r w:rsidR="008277A9" w:rsidRPr="00131069">
        <w:rPr>
          <w:szCs w:val="24"/>
        </w:rPr>
        <w:t xml:space="preserve">și/sau regimul de înălțime </w:t>
      </w:r>
      <w:r w:rsidR="002B5D79" w:rsidRPr="00131069">
        <w:rPr>
          <w:szCs w:val="24"/>
        </w:rPr>
        <w:t>stabilit</w:t>
      </w:r>
      <w:r w:rsidR="00ED185D" w:rsidRPr="00131069">
        <w:rPr>
          <w:szCs w:val="24"/>
        </w:rPr>
        <w:t xml:space="preserve"> </w:t>
      </w:r>
    </w:p>
    <w:p w:rsidR="005F5ECA" w:rsidRPr="00131069" w:rsidRDefault="005F5ECA" w:rsidP="00131069">
      <w:pPr>
        <w:spacing w:line="360" w:lineRule="auto"/>
        <w:rPr>
          <w:b/>
          <w:sz w:val="24"/>
          <w:szCs w:val="24"/>
          <w:lang w:val="ro-RO"/>
        </w:rPr>
      </w:pPr>
    </w:p>
    <w:p w:rsidR="00DD1B91" w:rsidRPr="00131069" w:rsidRDefault="00DD1B91" w:rsidP="00131069">
      <w:pPr>
        <w:spacing w:line="360" w:lineRule="auto"/>
        <w:rPr>
          <w:b/>
          <w:sz w:val="24"/>
          <w:szCs w:val="24"/>
          <w:lang w:val="ro-RO"/>
        </w:rPr>
      </w:pPr>
    </w:p>
    <w:p w:rsidR="005F5ECA" w:rsidRPr="00131069" w:rsidRDefault="005F5ECA" w:rsidP="00131069">
      <w:pPr>
        <w:pStyle w:val="Heading3"/>
        <w:jc w:val="both"/>
        <w:rPr>
          <w:b/>
          <w:szCs w:val="24"/>
          <w:lang w:val="ro-RO"/>
        </w:rPr>
      </w:pPr>
      <w:r w:rsidRPr="00131069">
        <w:rPr>
          <w:b/>
          <w:szCs w:val="24"/>
          <w:lang w:val="ro-RO"/>
        </w:rPr>
        <w:t>CAP.1. GENERALITATI</w:t>
      </w:r>
      <w:r w:rsidRPr="00131069">
        <w:rPr>
          <w:b/>
          <w:szCs w:val="24"/>
          <w:lang w:val="ro-RO"/>
        </w:rPr>
        <w:tab/>
      </w:r>
    </w:p>
    <w:p w:rsidR="002B5D79" w:rsidRPr="00131069" w:rsidRDefault="005F5ECA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 xml:space="preserve">OBIECTIVUL PRINCIPAL AL  PREZENTULUI REGULAMENT  </w:t>
      </w:r>
      <w:r w:rsidRPr="00131069">
        <w:rPr>
          <w:sz w:val="24"/>
          <w:szCs w:val="24"/>
          <w:lang w:val="ro-RO"/>
        </w:rPr>
        <w:t xml:space="preserve">il constituie </w:t>
      </w:r>
      <w:r w:rsidR="002B5D79" w:rsidRPr="00131069">
        <w:rPr>
          <w:sz w:val="24"/>
          <w:szCs w:val="24"/>
          <w:lang w:val="ro-RO"/>
        </w:rPr>
        <w:t xml:space="preserve">punerea în valoare a fondului construit și </w:t>
      </w:r>
      <w:r w:rsidR="00AB221D" w:rsidRPr="00131069">
        <w:rPr>
          <w:sz w:val="24"/>
          <w:szCs w:val="24"/>
          <w:lang w:val="ro-RO"/>
        </w:rPr>
        <w:t>îmbunătățirea aspectului urbanistic al</w:t>
      </w:r>
      <w:r w:rsidR="002B5D79" w:rsidRPr="00131069">
        <w:rPr>
          <w:sz w:val="24"/>
          <w:szCs w:val="24"/>
          <w:lang w:val="ro-RO"/>
        </w:rPr>
        <w:t xml:space="preserve"> Centrului Istoric și a</w:t>
      </w:r>
      <w:r w:rsidR="00AB221D" w:rsidRPr="00131069">
        <w:rPr>
          <w:sz w:val="24"/>
          <w:szCs w:val="24"/>
          <w:lang w:val="ro-RO"/>
        </w:rPr>
        <w:t>l</w:t>
      </w:r>
      <w:r w:rsidR="002B5D79" w:rsidRPr="00131069">
        <w:rPr>
          <w:sz w:val="24"/>
          <w:szCs w:val="24"/>
          <w:lang w:val="ro-RO"/>
        </w:rPr>
        <w:t xml:space="preserve"> principalelor artere rutiere din Municipiul Oradea, prin atingerea urmatoarelor tinte: </w:t>
      </w:r>
    </w:p>
    <w:p w:rsidR="00F6436C" w:rsidRPr="005808EE" w:rsidRDefault="00F6436C" w:rsidP="00131069">
      <w:pPr>
        <w:numPr>
          <w:ilvl w:val="0"/>
          <w:numId w:val="1"/>
        </w:numPr>
        <w:spacing w:line="360" w:lineRule="auto"/>
        <w:ind w:left="1080"/>
        <w:jc w:val="both"/>
        <w:rPr>
          <w:b/>
          <w:sz w:val="24"/>
          <w:szCs w:val="24"/>
          <w:lang w:val="ro-RO"/>
        </w:rPr>
      </w:pPr>
      <w:r w:rsidRPr="005808EE">
        <w:rPr>
          <w:b/>
          <w:sz w:val="24"/>
          <w:szCs w:val="24"/>
          <w:lang w:val="ro-RO"/>
        </w:rPr>
        <w:t>Valorificarea superioară a patrimoniului construit</w:t>
      </w:r>
    </w:p>
    <w:p w:rsidR="00AB221D" w:rsidRPr="00131069" w:rsidRDefault="00F6436C" w:rsidP="00131069">
      <w:pPr>
        <w:numPr>
          <w:ilvl w:val="0"/>
          <w:numId w:val="1"/>
        </w:numPr>
        <w:spacing w:line="360" w:lineRule="auto"/>
        <w:ind w:left="108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Îmbunătățirea condițiilor de circulație pietonală</w:t>
      </w:r>
    </w:p>
    <w:p w:rsidR="00F6436C" w:rsidRPr="00131069" w:rsidRDefault="00BE3726" w:rsidP="00131069">
      <w:pPr>
        <w:numPr>
          <w:ilvl w:val="0"/>
          <w:numId w:val="1"/>
        </w:numPr>
        <w:spacing w:line="360" w:lineRule="auto"/>
        <w:ind w:left="108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 xml:space="preserve">Creșterea gradului de utilizare a </w:t>
      </w:r>
      <w:r w:rsidR="00F6436C" w:rsidRPr="00131069">
        <w:rPr>
          <w:sz w:val="24"/>
          <w:szCs w:val="24"/>
          <w:lang w:val="ro-RO"/>
        </w:rPr>
        <w:t>terenurilor situate în Centrul Istoric și pe arterele principale</w:t>
      </w:r>
    </w:p>
    <w:p w:rsidR="005169B8" w:rsidRPr="00131069" w:rsidRDefault="00F6436C" w:rsidP="00131069">
      <w:pPr>
        <w:numPr>
          <w:ilvl w:val="0"/>
          <w:numId w:val="1"/>
        </w:numPr>
        <w:spacing w:line="360" w:lineRule="auto"/>
        <w:ind w:left="108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C</w:t>
      </w:r>
      <w:r w:rsidR="005169B8" w:rsidRPr="00131069">
        <w:rPr>
          <w:sz w:val="24"/>
          <w:szCs w:val="24"/>
          <w:lang w:val="ro-RO"/>
        </w:rPr>
        <w:t xml:space="preserve">resterea atractivitatii turistice şi investitionale </w:t>
      </w:r>
    </w:p>
    <w:p w:rsidR="00F6436C" w:rsidRPr="00131069" w:rsidRDefault="00F6436C" w:rsidP="00131069">
      <w:pPr>
        <w:numPr>
          <w:ilvl w:val="0"/>
          <w:numId w:val="1"/>
        </w:numPr>
        <w:spacing w:line="360" w:lineRule="auto"/>
        <w:ind w:left="108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Integrarea armonioasă a patrimoniului imobiliar construit</w:t>
      </w:r>
    </w:p>
    <w:p w:rsidR="00F6436C" w:rsidRPr="00131069" w:rsidRDefault="00F6436C" w:rsidP="00131069">
      <w:pPr>
        <w:spacing w:line="360" w:lineRule="auto"/>
        <w:jc w:val="both"/>
        <w:rPr>
          <w:color w:val="0000FF"/>
          <w:sz w:val="24"/>
          <w:szCs w:val="24"/>
          <w:lang w:val="ro-RO"/>
        </w:rPr>
      </w:pPr>
    </w:p>
    <w:p w:rsidR="005F5ECA" w:rsidRPr="00131069" w:rsidRDefault="005F5ECA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 xml:space="preserve">OBIECTUL  REGULAMENTULUI </w:t>
      </w:r>
      <w:r w:rsidRPr="00131069">
        <w:rPr>
          <w:sz w:val="24"/>
          <w:szCs w:val="24"/>
          <w:lang w:val="ro-RO"/>
        </w:rPr>
        <w:t xml:space="preserve"> </w:t>
      </w:r>
      <w:r w:rsidRPr="005808EE">
        <w:rPr>
          <w:b/>
          <w:sz w:val="24"/>
          <w:szCs w:val="24"/>
          <w:lang w:val="ro-RO"/>
        </w:rPr>
        <w:t xml:space="preserve">il constituie elaborarea </w:t>
      </w:r>
      <w:r w:rsidR="00BE3726" w:rsidRPr="005808EE">
        <w:rPr>
          <w:b/>
          <w:sz w:val="24"/>
          <w:szCs w:val="24"/>
          <w:lang w:val="ro-RO"/>
        </w:rPr>
        <w:t>măsurilor fiscale</w:t>
      </w:r>
      <w:r w:rsidRPr="005808EE">
        <w:rPr>
          <w:b/>
          <w:sz w:val="24"/>
          <w:szCs w:val="24"/>
          <w:lang w:val="ro-RO"/>
        </w:rPr>
        <w:t xml:space="preserve"> </w:t>
      </w:r>
      <w:r w:rsidR="005169B8" w:rsidRPr="005808EE">
        <w:rPr>
          <w:b/>
          <w:sz w:val="24"/>
          <w:szCs w:val="24"/>
          <w:lang w:val="ro-RO"/>
        </w:rPr>
        <w:t xml:space="preserve">privind </w:t>
      </w:r>
      <w:r w:rsidR="00F6436C" w:rsidRPr="005808EE">
        <w:rPr>
          <w:b/>
          <w:sz w:val="24"/>
          <w:szCs w:val="24"/>
          <w:lang w:val="ro-RO"/>
        </w:rPr>
        <w:t xml:space="preserve">aplicarea unor cote adiționale de impozitare pentru clădirile care nu respectă </w:t>
      </w:r>
      <w:r w:rsidR="00613F33" w:rsidRPr="005808EE">
        <w:rPr>
          <w:b/>
          <w:sz w:val="24"/>
          <w:szCs w:val="24"/>
          <w:lang w:val="ro-RO"/>
        </w:rPr>
        <w:t xml:space="preserve">incadrarea in frontul stradal construit  </w:t>
      </w:r>
      <w:r w:rsidR="00F6436C" w:rsidRPr="005808EE">
        <w:rPr>
          <w:b/>
          <w:sz w:val="24"/>
          <w:szCs w:val="24"/>
          <w:lang w:val="ro-RO"/>
        </w:rPr>
        <w:t>și/sau regimul de înălțime stabilit pentru Centrul Istoric și arterele principale din</w:t>
      </w:r>
      <w:r w:rsidR="001F4927" w:rsidRPr="005808EE">
        <w:rPr>
          <w:b/>
          <w:sz w:val="24"/>
          <w:szCs w:val="24"/>
          <w:lang w:val="ro-RO"/>
        </w:rPr>
        <w:t xml:space="preserve"> </w:t>
      </w:r>
      <w:r w:rsidR="00613F33" w:rsidRPr="005808EE">
        <w:rPr>
          <w:b/>
          <w:sz w:val="24"/>
          <w:szCs w:val="24"/>
          <w:lang w:val="ro-RO"/>
        </w:rPr>
        <w:t>M</w:t>
      </w:r>
      <w:r w:rsidR="001F4927" w:rsidRPr="005808EE">
        <w:rPr>
          <w:b/>
          <w:sz w:val="24"/>
          <w:szCs w:val="24"/>
          <w:lang w:val="ro-RO"/>
        </w:rPr>
        <w:t>unicipiului Oradea.</w:t>
      </w:r>
    </w:p>
    <w:p w:rsidR="00E423C7" w:rsidRPr="00131069" w:rsidRDefault="00E423C7" w:rsidP="00131069">
      <w:pPr>
        <w:tabs>
          <w:tab w:val="left" w:pos="851"/>
        </w:tabs>
        <w:spacing w:line="360" w:lineRule="auto"/>
        <w:jc w:val="both"/>
        <w:rPr>
          <w:b/>
          <w:sz w:val="24"/>
          <w:szCs w:val="24"/>
          <w:lang w:val="ro-RO"/>
        </w:rPr>
      </w:pPr>
    </w:p>
    <w:p w:rsidR="00DD1B91" w:rsidRPr="00131069" w:rsidRDefault="00DD1B91" w:rsidP="00131069">
      <w:pPr>
        <w:tabs>
          <w:tab w:val="left" w:pos="851"/>
        </w:tabs>
        <w:spacing w:line="360" w:lineRule="auto"/>
        <w:jc w:val="both"/>
        <w:rPr>
          <w:b/>
          <w:sz w:val="24"/>
          <w:szCs w:val="24"/>
          <w:lang w:val="ro-RO"/>
        </w:rPr>
      </w:pPr>
    </w:p>
    <w:p w:rsidR="005F5ECA" w:rsidRPr="00131069" w:rsidRDefault="005F5ECA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>CADRUL LEGAL</w:t>
      </w:r>
    </w:p>
    <w:p w:rsidR="007B44ED" w:rsidRPr="00131069" w:rsidRDefault="007B44ED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</w:p>
    <w:p w:rsidR="007B44ED" w:rsidRPr="00131069" w:rsidRDefault="007B44ED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Legea nr. 227/2015 (actualizată) privind NOUL Cod fiscal</w:t>
      </w:r>
    </w:p>
    <w:p w:rsidR="007B44ED" w:rsidRPr="00131069" w:rsidRDefault="007B44ED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Hotărârea Guvernului nr. 1/2016 privind Normele metodologice de aplicare a Codului Fiscal</w:t>
      </w:r>
    </w:p>
    <w:p w:rsidR="007B44ED" w:rsidRPr="00131069" w:rsidRDefault="007B44ED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Legea 215 /2001 - Legea administratiei publice locale republicata,actualizata.</w:t>
      </w:r>
    </w:p>
    <w:p w:rsidR="00732C80" w:rsidRPr="00131069" w:rsidRDefault="005F5ECA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Legea 50/1991 republicata privind autorizarea executarii constructiilor şi unele masuri pentru realizarea locuintelor – cu toate modific</w:t>
      </w:r>
      <w:r w:rsidR="00732C80" w:rsidRPr="00131069">
        <w:rPr>
          <w:i/>
          <w:sz w:val="24"/>
          <w:szCs w:val="24"/>
          <w:lang w:val="ro-RO"/>
        </w:rPr>
        <w:t>arile şi completarile ulterioare</w:t>
      </w:r>
    </w:p>
    <w:p w:rsidR="005F5ECA" w:rsidRPr="00131069" w:rsidRDefault="005F5ECA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 xml:space="preserve">- Ordinul MLPTL </w:t>
      </w:r>
      <w:r w:rsidR="003F0B54" w:rsidRPr="00131069">
        <w:rPr>
          <w:i/>
          <w:sz w:val="24"/>
          <w:szCs w:val="24"/>
          <w:lang w:val="ro-RO"/>
        </w:rPr>
        <w:t>839 din17 octombrie 2009</w:t>
      </w:r>
      <w:r w:rsidRPr="00131069">
        <w:rPr>
          <w:i/>
          <w:sz w:val="24"/>
          <w:szCs w:val="24"/>
          <w:lang w:val="ro-RO"/>
        </w:rPr>
        <w:t xml:space="preserve"> pentru aprobarea Normelor metodologice de aplicare a Legii 50/1991 privind autorizarea executarii lucrarilor de constructii, republicata, cu modificarile şi completarile ulterioare </w:t>
      </w:r>
    </w:p>
    <w:p w:rsidR="005F5ECA" w:rsidRPr="00131069" w:rsidRDefault="005F5ECA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Legea 10/1995 privind calitatea în constructii</w:t>
      </w:r>
      <w:r w:rsidR="001F4927" w:rsidRPr="00131069">
        <w:rPr>
          <w:i/>
          <w:sz w:val="24"/>
          <w:szCs w:val="24"/>
          <w:lang w:val="ro-RO"/>
        </w:rPr>
        <w:t xml:space="preserve"> cu completarile si modificarile ulterioare</w:t>
      </w:r>
    </w:p>
    <w:p w:rsidR="005F5ECA" w:rsidRPr="00131069" w:rsidRDefault="005F5ECA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Legea 422/2001</w:t>
      </w:r>
      <w:r w:rsidR="002962E0" w:rsidRPr="00131069">
        <w:rPr>
          <w:i/>
          <w:sz w:val="24"/>
          <w:szCs w:val="24"/>
          <w:lang w:val="ro-RO"/>
        </w:rPr>
        <w:t xml:space="preserve"> </w:t>
      </w:r>
      <w:r w:rsidR="003F0B54" w:rsidRPr="00131069">
        <w:rPr>
          <w:i/>
          <w:sz w:val="24"/>
          <w:szCs w:val="24"/>
          <w:lang w:val="ro-RO"/>
        </w:rPr>
        <w:t>republicata</w:t>
      </w:r>
      <w:r w:rsidRPr="00131069">
        <w:rPr>
          <w:i/>
          <w:sz w:val="24"/>
          <w:szCs w:val="24"/>
          <w:lang w:val="ro-RO"/>
        </w:rPr>
        <w:t xml:space="preserve"> privind protejarea monumentelor istorice- cu toate modificarile şi completarile ulterioare</w:t>
      </w:r>
    </w:p>
    <w:p w:rsidR="005F5ECA" w:rsidRPr="00131069" w:rsidRDefault="005F5ECA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i/>
          <w:sz w:val="24"/>
          <w:szCs w:val="24"/>
          <w:lang w:val="ro-RO"/>
        </w:rPr>
        <w:t>- Legea 350/2001</w:t>
      </w:r>
      <w:r w:rsidR="00BE3726" w:rsidRPr="00131069">
        <w:rPr>
          <w:i/>
          <w:sz w:val="24"/>
          <w:szCs w:val="24"/>
          <w:lang w:val="ro-RO"/>
        </w:rPr>
        <w:t xml:space="preserve"> </w:t>
      </w:r>
      <w:r w:rsidR="003F0B54" w:rsidRPr="00131069">
        <w:rPr>
          <w:i/>
          <w:sz w:val="24"/>
          <w:szCs w:val="24"/>
          <w:lang w:val="ro-RO"/>
        </w:rPr>
        <w:t>actualizata</w:t>
      </w:r>
      <w:r w:rsidRPr="00131069">
        <w:rPr>
          <w:i/>
          <w:sz w:val="24"/>
          <w:szCs w:val="24"/>
          <w:lang w:val="ro-RO"/>
        </w:rPr>
        <w:t xml:space="preserve"> privind amenajarea teritoriului şi urbanismul</w:t>
      </w:r>
    </w:p>
    <w:p w:rsidR="00966CB8" w:rsidRPr="00131069" w:rsidRDefault="00966CB8" w:rsidP="00131069">
      <w:pPr>
        <w:spacing w:line="360" w:lineRule="auto"/>
        <w:jc w:val="both"/>
        <w:rPr>
          <w:b/>
          <w:i/>
          <w:sz w:val="24"/>
          <w:szCs w:val="24"/>
          <w:lang w:val="ro-RO"/>
        </w:rPr>
      </w:pPr>
    </w:p>
    <w:p w:rsidR="005F5ECA" w:rsidRPr="00131069" w:rsidRDefault="005F5ECA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lastRenderedPageBreak/>
        <w:t>DEFINITII - Termenii utilizati în cuprinsul prezentului regulament au urmatorul inteles:</w:t>
      </w:r>
    </w:p>
    <w:p w:rsidR="00AB221D" w:rsidRPr="00131069" w:rsidRDefault="00F6436C" w:rsidP="00131069">
      <w:pPr>
        <w:spacing w:line="360" w:lineRule="auto"/>
        <w:jc w:val="both"/>
        <w:rPr>
          <w:i/>
          <w:caps/>
          <w:sz w:val="24"/>
          <w:szCs w:val="24"/>
          <w:lang w:val="ro-RO"/>
        </w:rPr>
      </w:pPr>
      <w:r w:rsidRPr="00131069">
        <w:rPr>
          <w:i/>
          <w:caps/>
          <w:sz w:val="24"/>
          <w:szCs w:val="24"/>
          <w:lang w:val="ro-RO"/>
        </w:rPr>
        <w:t xml:space="preserve">- </w:t>
      </w:r>
      <w:r w:rsidR="00AB221D" w:rsidRPr="00131069">
        <w:rPr>
          <w:i/>
          <w:caps/>
          <w:sz w:val="24"/>
          <w:szCs w:val="24"/>
          <w:lang w:val="ro-RO"/>
        </w:rPr>
        <w:t xml:space="preserve">ALINIAMENT </w:t>
      </w:r>
      <w:r w:rsidR="007B44ED" w:rsidRPr="00131069">
        <w:rPr>
          <w:i/>
          <w:caps/>
          <w:sz w:val="24"/>
          <w:szCs w:val="24"/>
          <w:lang w:val="ro-RO"/>
        </w:rPr>
        <w:t>-</w:t>
      </w:r>
      <w:r w:rsidR="00AB221D" w:rsidRPr="00131069">
        <w:rPr>
          <w:i/>
          <w:caps/>
          <w:sz w:val="24"/>
          <w:szCs w:val="24"/>
          <w:lang w:val="ro-RO"/>
        </w:rPr>
        <w:t xml:space="preserve"> </w:t>
      </w:r>
      <w:r w:rsidR="007B44ED" w:rsidRPr="00131069">
        <w:rPr>
          <w:i/>
          <w:sz w:val="24"/>
          <w:szCs w:val="24"/>
          <w:lang w:val="ro-RO"/>
        </w:rPr>
        <w:t>linia de demarcaţie între domeniul public şi proprietatea privată.</w:t>
      </w:r>
    </w:p>
    <w:p w:rsidR="00613F33" w:rsidRPr="005808EE" w:rsidRDefault="00613F33" w:rsidP="00131069">
      <w:pPr>
        <w:spacing w:line="360" w:lineRule="auto"/>
        <w:jc w:val="both"/>
        <w:rPr>
          <w:b/>
          <w:i/>
          <w:sz w:val="24"/>
          <w:szCs w:val="24"/>
          <w:lang w:val="ro-RO"/>
        </w:rPr>
      </w:pPr>
      <w:r w:rsidRPr="005808EE">
        <w:rPr>
          <w:b/>
          <w:i/>
          <w:caps/>
          <w:sz w:val="24"/>
          <w:szCs w:val="24"/>
          <w:lang w:val="ro-RO"/>
        </w:rPr>
        <w:t>- FRONT STRADAL CONSTRUIT-</w:t>
      </w:r>
      <w:r w:rsidRPr="005808EE">
        <w:rPr>
          <w:b/>
          <w:caps/>
          <w:sz w:val="24"/>
          <w:szCs w:val="24"/>
          <w:lang w:val="ro-RO"/>
        </w:rPr>
        <w:t xml:space="preserve"> </w:t>
      </w:r>
      <w:r w:rsidRPr="005808EE">
        <w:rPr>
          <w:b/>
          <w:i/>
          <w:sz w:val="24"/>
          <w:szCs w:val="24"/>
          <w:lang w:val="ro-RO"/>
        </w:rPr>
        <w:t>linia mediana generata de insumarea fatadelor cladirilor componente de pe o latura a strazii.</w:t>
      </w:r>
    </w:p>
    <w:p w:rsidR="00883A3C" w:rsidRPr="00131069" w:rsidRDefault="00883A3C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-</w:t>
      </w:r>
      <w:r w:rsidR="00BE3726" w:rsidRPr="00131069">
        <w:rPr>
          <w:i/>
          <w:caps/>
          <w:sz w:val="24"/>
          <w:szCs w:val="24"/>
          <w:lang w:val="ro-RO"/>
        </w:rPr>
        <w:t xml:space="preserve"> studiul</w:t>
      </w:r>
      <w:r w:rsidRPr="00131069">
        <w:rPr>
          <w:i/>
          <w:caps/>
          <w:sz w:val="24"/>
          <w:szCs w:val="24"/>
          <w:lang w:val="ro-RO"/>
        </w:rPr>
        <w:t xml:space="preserve"> urbanistic privind respectarea frontului stradal și sau regimului de înăLțime</w:t>
      </w:r>
      <w:r w:rsidR="006A768D" w:rsidRPr="00131069">
        <w:rPr>
          <w:i/>
          <w:caps/>
          <w:sz w:val="24"/>
          <w:szCs w:val="24"/>
          <w:lang w:val="ro-RO"/>
        </w:rPr>
        <w:t xml:space="preserve"> – </w:t>
      </w:r>
      <w:r w:rsidR="006A768D" w:rsidRPr="00131069">
        <w:rPr>
          <w:i/>
          <w:sz w:val="24"/>
          <w:szCs w:val="24"/>
          <w:lang w:val="ro-RO"/>
        </w:rPr>
        <w:t>documentație de urbanism elaborată prin grija Primăriei Municipiului Oradea în vederea identificării clădirilor care nu respectă încadrarea în frontul stradal construit și/sau regimul de înălțime.</w:t>
      </w:r>
    </w:p>
    <w:p w:rsidR="00883A3C" w:rsidRPr="005808EE" w:rsidRDefault="00883A3C" w:rsidP="00131069">
      <w:pPr>
        <w:spacing w:line="360" w:lineRule="auto"/>
        <w:jc w:val="both"/>
        <w:rPr>
          <w:b/>
          <w:i/>
          <w:caps/>
          <w:sz w:val="24"/>
          <w:szCs w:val="24"/>
          <w:lang w:val="ro-RO"/>
        </w:rPr>
      </w:pPr>
      <w:r w:rsidRPr="005808EE">
        <w:rPr>
          <w:b/>
          <w:i/>
          <w:caps/>
          <w:sz w:val="24"/>
          <w:szCs w:val="24"/>
          <w:lang w:val="ro-RO"/>
        </w:rPr>
        <w:t xml:space="preserve">- regim de înăLțime - </w:t>
      </w:r>
      <w:r w:rsidR="00DD1B91" w:rsidRPr="005808EE">
        <w:rPr>
          <w:b/>
          <w:i/>
          <w:sz w:val="24"/>
          <w:szCs w:val="24"/>
          <w:lang w:val="ro-RO"/>
        </w:rPr>
        <w:t>- înălțimea medie a cladirilor masurată în metri, calculată de la cota amenajata a domeniului public la cornisa,  precum si numarul de niveluri al majoritatii cladirilor  de pe o strada (tronson de strada);  acesta urmeaza a fi stabilit in urma elaborarii studiului urbanistic.</w:t>
      </w:r>
    </w:p>
    <w:p w:rsidR="00966CB8" w:rsidRPr="00131069" w:rsidRDefault="00966CB8" w:rsidP="00131069">
      <w:pPr>
        <w:spacing w:line="360" w:lineRule="auto"/>
        <w:jc w:val="both"/>
        <w:rPr>
          <w:i/>
          <w:caps/>
          <w:sz w:val="24"/>
          <w:szCs w:val="24"/>
          <w:lang w:val="ro-RO"/>
        </w:rPr>
      </w:pPr>
    </w:p>
    <w:p w:rsidR="00DD1B91" w:rsidRPr="00131069" w:rsidRDefault="00DD1B91" w:rsidP="00131069">
      <w:pPr>
        <w:spacing w:line="360" w:lineRule="auto"/>
        <w:jc w:val="both"/>
        <w:rPr>
          <w:i/>
          <w:caps/>
          <w:sz w:val="24"/>
          <w:szCs w:val="24"/>
          <w:lang w:val="ro-RO"/>
        </w:rPr>
      </w:pPr>
    </w:p>
    <w:p w:rsidR="005F5ECA" w:rsidRPr="00131069" w:rsidRDefault="005F5ECA" w:rsidP="00131069">
      <w:pPr>
        <w:pStyle w:val="Heading1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CAP.2 DOMENIU TERITORIAL DE APLICABILITATE</w:t>
      </w:r>
    </w:p>
    <w:p w:rsidR="00511E56" w:rsidRPr="00131069" w:rsidRDefault="00511E56" w:rsidP="00131069">
      <w:pPr>
        <w:spacing w:line="360" w:lineRule="auto"/>
        <w:rPr>
          <w:sz w:val="24"/>
          <w:szCs w:val="24"/>
          <w:lang w:val="ro-RO"/>
        </w:rPr>
      </w:pPr>
    </w:p>
    <w:p w:rsidR="0007363D" w:rsidRPr="00131069" w:rsidRDefault="00445A98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 xml:space="preserve">Prezentul regulament se aplica </w:t>
      </w:r>
      <w:r w:rsidR="005A5EC7" w:rsidRPr="00131069">
        <w:rPr>
          <w:b/>
          <w:sz w:val="24"/>
          <w:szCs w:val="24"/>
          <w:lang w:val="ro-RO"/>
        </w:rPr>
        <w:t>clădirilor din Municipiul Oradea</w:t>
      </w:r>
      <w:r w:rsidR="007B44ED" w:rsidRPr="00131069">
        <w:rPr>
          <w:b/>
          <w:sz w:val="24"/>
          <w:szCs w:val="24"/>
          <w:lang w:val="ro-RO"/>
        </w:rPr>
        <w:t>, situate</w:t>
      </w:r>
      <w:r w:rsidR="00966CB8" w:rsidRPr="00131069">
        <w:rPr>
          <w:sz w:val="24"/>
          <w:szCs w:val="24"/>
          <w:lang w:val="ro-RO"/>
        </w:rPr>
        <w:t xml:space="preserve"> </w:t>
      </w:r>
      <w:r w:rsidR="00966CB8" w:rsidRPr="00131069">
        <w:rPr>
          <w:b/>
          <w:sz w:val="24"/>
          <w:szCs w:val="24"/>
          <w:lang w:val="ro-RO"/>
        </w:rPr>
        <w:t xml:space="preserve">pe </w:t>
      </w:r>
      <w:r w:rsidR="006A768D" w:rsidRPr="00131069">
        <w:rPr>
          <w:b/>
          <w:sz w:val="24"/>
          <w:szCs w:val="24"/>
          <w:lang w:val="ro-RO"/>
        </w:rPr>
        <w:t>străzi</w:t>
      </w:r>
      <w:r w:rsidR="00BE3726" w:rsidRPr="00131069">
        <w:rPr>
          <w:b/>
          <w:sz w:val="24"/>
          <w:szCs w:val="24"/>
          <w:lang w:val="ro-RO"/>
        </w:rPr>
        <w:t>le</w:t>
      </w:r>
      <w:r w:rsidR="0007363D" w:rsidRPr="00131069">
        <w:rPr>
          <w:b/>
          <w:sz w:val="24"/>
          <w:szCs w:val="24"/>
          <w:lang w:val="ro-RO"/>
        </w:rPr>
        <w:t>:</w:t>
      </w:r>
    </w:p>
    <w:p w:rsidR="007B44ED" w:rsidRPr="001D6B7A" w:rsidRDefault="006A768D" w:rsidP="00131069">
      <w:pPr>
        <w:pStyle w:val="ListParagraph"/>
        <w:numPr>
          <w:ilvl w:val="0"/>
          <w:numId w:val="21"/>
        </w:numPr>
        <w:spacing w:line="360" w:lineRule="auto"/>
        <w:jc w:val="both"/>
        <w:rPr>
          <w:b/>
          <w:sz w:val="24"/>
          <w:szCs w:val="24"/>
          <w:lang w:val="ro-RO"/>
        </w:rPr>
      </w:pPr>
      <w:r w:rsidRPr="001D6B7A">
        <w:rPr>
          <w:b/>
          <w:bCs/>
          <w:sz w:val="24"/>
          <w:szCs w:val="24"/>
          <w:lang w:val="ro-RO"/>
        </w:rPr>
        <w:t xml:space="preserve">cuprinse în </w:t>
      </w:r>
      <w:r w:rsidR="007B44ED" w:rsidRPr="001D6B7A">
        <w:rPr>
          <w:b/>
          <w:bCs/>
          <w:sz w:val="24"/>
          <w:szCs w:val="24"/>
          <w:lang w:val="ro-RO"/>
        </w:rPr>
        <w:t>Centrul Istoric al Municipiului Oradea</w:t>
      </w:r>
      <w:r w:rsidRPr="001D6B7A">
        <w:rPr>
          <w:b/>
          <w:bCs/>
          <w:sz w:val="24"/>
          <w:szCs w:val="24"/>
          <w:lang w:val="ro-RO"/>
        </w:rPr>
        <w:t>, conform P</w:t>
      </w:r>
      <w:r w:rsidR="00BE3726" w:rsidRPr="001D6B7A">
        <w:rPr>
          <w:b/>
          <w:bCs/>
          <w:sz w:val="24"/>
          <w:szCs w:val="24"/>
          <w:lang w:val="ro-RO"/>
        </w:rPr>
        <w:t xml:space="preserve">lanului </w:t>
      </w:r>
      <w:r w:rsidRPr="001D6B7A">
        <w:rPr>
          <w:b/>
          <w:bCs/>
          <w:sz w:val="24"/>
          <w:szCs w:val="24"/>
          <w:lang w:val="ro-RO"/>
        </w:rPr>
        <w:t>U</w:t>
      </w:r>
      <w:r w:rsidR="00BE3726" w:rsidRPr="001D6B7A">
        <w:rPr>
          <w:b/>
          <w:bCs/>
          <w:sz w:val="24"/>
          <w:szCs w:val="24"/>
          <w:lang w:val="ro-RO"/>
        </w:rPr>
        <w:t xml:space="preserve">rbanistic </w:t>
      </w:r>
      <w:r w:rsidRPr="001D6B7A">
        <w:rPr>
          <w:b/>
          <w:bCs/>
          <w:sz w:val="24"/>
          <w:szCs w:val="24"/>
          <w:lang w:val="ro-RO"/>
        </w:rPr>
        <w:t>G</w:t>
      </w:r>
      <w:r w:rsidR="00BE3726" w:rsidRPr="001D6B7A">
        <w:rPr>
          <w:b/>
          <w:bCs/>
          <w:sz w:val="24"/>
          <w:szCs w:val="24"/>
          <w:lang w:val="ro-RO"/>
        </w:rPr>
        <w:t>eneral</w:t>
      </w:r>
    </w:p>
    <w:p w:rsidR="00FF4D9F" w:rsidRPr="001D6B7A" w:rsidRDefault="00BE3726" w:rsidP="00131069">
      <w:pPr>
        <w:pStyle w:val="ListParagraph"/>
        <w:numPr>
          <w:ilvl w:val="0"/>
          <w:numId w:val="21"/>
        </w:numPr>
        <w:spacing w:line="360" w:lineRule="auto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 xml:space="preserve">reprezentând </w:t>
      </w:r>
      <w:r w:rsidR="005C1DAD" w:rsidRPr="001D6B7A">
        <w:rPr>
          <w:b/>
          <w:sz w:val="24"/>
          <w:szCs w:val="24"/>
          <w:lang w:val="ro-RO"/>
        </w:rPr>
        <w:t>artere</w:t>
      </w:r>
      <w:r w:rsidR="00966CB8" w:rsidRPr="001D6B7A">
        <w:rPr>
          <w:b/>
          <w:sz w:val="24"/>
          <w:szCs w:val="24"/>
          <w:lang w:val="ro-RO"/>
        </w:rPr>
        <w:t>le principale din Municipiul Oradea</w:t>
      </w:r>
      <w:r w:rsidR="005C1DAD" w:rsidRPr="001D6B7A">
        <w:rPr>
          <w:b/>
          <w:sz w:val="24"/>
          <w:szCs w:val="24"/>
          <w:lang w:val="ro-RO"/>
        </w:rPr>
        <w:t xml:space="preserve">: </w:t>
      </w:r>
      <w:r w:rsidR="007B028C" w:rsidRPr="001D6B7A">
        <w:rPr>
          <w:b/>
          <w:sz w:val="24"/>
          <w:szCs w:val="24"/>
          <w:lang w:val="ro-RO"/>
        </w:rPr>
        <w:t>Bulevardul Dacia, Bulevardul Decebal, Bulevardul Stefan Cel Mare, Calea Aradului, Calea Armatei Romane, Calea Borsului, Calea Clujului, Calea Maresal Alex. Averescu, Dimitrie Cantemir, Matei Corvin, Nufarului, Transilvaniei, Tudor Vladimirescu.</w:t>
      </w:r>
    </w:p>
    <w:p w:rsidR="005F5ECA" w:rsidRPr="00131069" w:rsidRDefault="005F5ECA" w:rsidP="00131069">
      <w:pPr>
        <w:spacing w:line="360" w:lineRule="auto"/>
        <w:rPr>
          <w:b/>
          <w:sz w:val="24"/>
          <w:szCs w:val="24"/>
          <w:lang w:val="ro-RO"/>
        </w:rPr>
      </w:pPr>
    </w:p>
    <w:p w:rsidR="00ED6B4E" w:rsidRPr="00131069" w:rsidRDefault="00ED6B4E" w:rsidP="00131069">
      <w:pPr>
        <w:pStyle w:val="Heading2"/>
        <w:spacing w:line="360" w:lineRule="auto"/>
        <w:rPr>
          <w:szCs w:val="24"/>
          <w:lang w:val="ro-RO"/>
        </w:rPr>
      </w:pPr>
      <w:r w:rsidRPr="00131069">
        <w:rPr>
          <w:szCs w:val="24"/>
          <w:lang w:val="ro-RO"/>
        </w:rPr>
        <w:t>CAP.3. PREVEDERI SPECIFICE</w:t>
      </w:r>
      <w:r w:rsidR="00263A32" w:rsidRPr="00131069">
        <w:rPr>
          <w:szCs w:val="24"/>
          <w:lang w:val="ro-RO"/>
        </w:rPr>
        <w:t xml:space="preserve"> URBANISTICE</w:t>
      </w:r>
    </w:p>
    <w:p w:rsidR="00ED185D" w:rsidRPr="00131069" w:rsidRDefault="0066017B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În Centrul Istoric și pe arterele principale al Municipiului Oradea, aliniamentul clădirilor</w:t>
      </w:r>
      <w:r w:rsidR="005F17DF" w:rsidRPr="00131069">
        <w:rPr>
          <w:sz w:val="24"/>
          <w:szCs w:val="24"/>
          <w:lang w:val="ro-RO"/>
        </w:rPr>
        <w:t xml:space="preserve">, incadrarea in frontul stradal construit  </w:t>
      </w:r>
      <w:r w:rsidR="003D25BD" w:rsidRPr="00131069">
        <w:rPr>
          <w:sz w:val="24"/>
          <w:szCs w:val="24"/>
          <w:lang w:val="ro-RO"/>
        </w:rPr>
        <w:t>și regimul de înălțime</w:t>
      </w:r>
      <w:r w:rsidRPr="00131069">
        <w:rPr>
          <w:sz w:val="24"/>
          <w:szCs w:val="24"/>
          <w:lang w:val="ro-RO"/>
        </w:rPr>
        <w:t xml:space="preserve"> </w:t>
      </w:r>
      <w:r w:rsidR="00BE3726" w:rsidRPr="00131069">
        <w:rPr>
          <w:sz w:val="24"/>
          <w:szCs w:val="24"/>
          <w:lang w:val="ro-RO"/>
        </w:rPr>
        <w:t xml:space="preserve">trebuie să respecte </w:t>
      </w:r>
      <w:r w:rsidRPr="00131069">
        <w:rPr>
          <w:sz w:val="24"/>
          <w:szCs w:val="24"/>
          <w:lang w:val="ro-RO"/>
        </w:rPr>
        <w:t xml:space="preserve">o concepție </w:t>
      </w:r>
      <w:r w:rsidR="003D25BD" w:rsidRPr="00131069">
        <w:rPr>
          <w:sz w:val="24"/>
          <w:szCs w:val="24"/>
          <w:lang w:val="ro-RO"/>
        </w:rPr>
        <w:t xml:space="preserve">urbanistică </w:t>
      </w:r>
      <w:r w:rsidRPr="00131069">
        <w:rPr>
          <w:sz w:val="24"/>
          <w:szCs w:val="24"/>
          <w:lang w:val="ro-RO"/>
        </w:rPr>
        <w:t>unitară</w:t>
      </w:r>
      <w:r w:rsidR="003D25BD" w:rsidRPr="00131069">
        <w:rPr>
          <w:sz w:val="24"/>
          <w:szCs w:val="24"/>
          <w:lang w:val="ro-RO"/>
        </w:rPr>
        <w:t xml:space="preserve">, pe baza </w:t>
      </w:r>
      <w:r w:rsidR="005F17DF" w:rsidRPr="00131069">
        <w:rPr>
          <w:sz w:val="24"/>
          <w:szCs w:val="24"/>
          <w:lang w:val="ro-RO"/>
        </w:rPr>
        <w:t>studiului urbanistic care va fi efectuat in acest scop si care se va supune aprobarii</w:t>
      </w:r>
      <w:r w:rsidR="001D14F4" w:rsidRPr="00131069">
        <w:rPr>
          <w:sz w:val="24"/>
          <w:szCs w:val="24"/>
          <w:lang w:val="ro-RO"/>
        </w:rPr>
        <w:t xml:space="preserve"> Consiliului Local al Municipiului Oradea</w:t>
      </w:r>
      <w:r w:rsidR="005F17DF" w:rsidRPr="00131069">
        <w:rPr>
          <w:sz w:val="24"/>
          <w:szCs w:val="24"/>
          <w:lang w:val="ro-RO"/>
        </w:rPr>
        <w:t>.</w:t>
      </w:r>
    </w:p>
    <w:p w:rsidR="009E2B01" w:rsidRPr="00131069" w:rsidRDefault="009E2B01" w:rsidP="00131069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86728E" w:rsidRPr="00131069" w:rsidRDefault="006A768D" w:rsidP="00131069">
      <w:pPr>
        <w:numPr>
          <w:ilvl w:val="0"/>
          <w:numId w:val="26"/>
        </w:numPr>
        <w:shd w:val="clear" w:color="auto" w:fill="FFFFFF" w:themeFill="background1"/>
        <w:tabs>
          <w:tab w:val="left" w:pos="851"/>
        </w:tabs>
        <w:spacing w:line="360" w:lineRule="auto"/>
        <w:ind w:left="0" w:firstLine="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Clădiri</w:t>
      </w:r>
      <w:r w:rsidR="0086728E" w:rsidRPr="00131069">
        <w:rPr>
          <w:sz w:val="24"/>
          <w:szCs w:val="24"/>
          <w:lang w:val="ro-RO"/>
        </w:rPr>
        <w:t xml:space="preserve">le care nu respectă reglementările privind </w:t>
      </w:r>
      <w:r w:rsidR="005F17DF" w:rsidRPr="00131069">
        <w:rPr>
          <w:sz w:val="24"/>
          <w:szCs w:val="24"/>
          <w:lang w:val="ro-RO"/>
        </w:rPr>
        <w:t xml:space="preserve">incadrarea in frontul stradal construit  </w:t>
      </w:r>
      <w:r w:rsidR="0086728E" w:rsidRPr="00131069">
        <w:rPr>
          <w:sz w:val="24"/>
          <w:szCs w:val="24"/>
          <w:lang w:val="ro-RO"/>
        </w:rPr>
        <w:t>și</w:t>
      </w:r>
      <w:r w:rsidR="005F17DF" w:rsidRPr="00131069">
        <w:rPr>
          <w:sz w:val="24"/>
          <w:szCs w:val="24"/>
          <w:lang w:val="ro-RO"/>
        </w:rPr>
        <w:t>/sau</w:t>
      </w:r>
      <w:r w:rsidR="0086728E" w:rsidRPr="00131069">
        <w:rPr>
          <w:sz w:val="24"/>
          <w:szCs w:val="24"/>
          <w:lang w:val="ro-RO"/>
        </w:rPr>
        <w:t xml:space="preserve"> regimul de înălțime </w:t>
      </w:r>
      <w:r w:rsidR="005F17DF" w:rsidRPr="00131069">
        <w:rPr>
          <w:sz w:val="24"/>
          <w:szCs w:val="24"/>
          <w:lang w:val="ro-RO"/>
        </w:rPr>
        <w:t xml:space="preserve">vor fi stabilite </w:t>
      </w:r>
      <w:r w:rsidR="0086728E" w:rsidRPr="00131069">
        <w:rPr>
          <w:sz w:val="24"/>
          <w:szCs w:val="24"/>
          <w:lang w:val="ro-RO"/>
        </w:rPr>
        <w:t xml:space="preserve">prin studiul </w:t>
      </w:r>
      <w:r w:rsidR="005F17DF" w:rsidRPr="00131069">
        <w:rPr>
          <w:sz w:val="24"/>
          <w:szCs w:val="24"/>
          <w:lang w:val="ro-RO"/>
        </w:rPr>
        <w:t>urbanistic prevăzut la articolul anterior</w:t>
      </w:r>
      <w:r w:rsidR="0086728E" w:rsidRPr="00131069">
        <w:rPr>
          <w:sz w:val="24"/>
          <w:szCs w:val="24"/>
          <w:lang w:val="ro-RO"/>
        </w:rPr>
        <w:t xml:space="preserve">, </w:t>
      </w:r>
      <w:r w:rsidR="005F17DF" w:rsidRPr="00131069">
        <w:rPr>
          <w:sz w:val="24"/>
          <w:szCs w:val="24"/>
          <w:lang w:val="ro-RO"/>
        </w:rPr>
        <w:t xml:space="preserve">care se va </w:t>
      </w:r>
      <w:r w:rsidR="0086728E" w:rsidRPr="00131069">
        <w:rPr>
          <w:sz w:val="24"/>
          <w:szCs w:val="24"/>
          <w:lang w:val="ro-RO"/>
        </w:rPr>
        <w:t>aproba</w:t>
      </w:r>
      <w:r w:rsidR="005F17DF" w:rsidRPr="00131069">
        <w:rPr>
          <w:sz w:val="24"/>
          <w:szCs w:val="24"/>
          <w:lang w:val="ro-RO"/>
        </w:rPr>
        <w:t xml:space="preserve"> </w:t>
      </w:r>
      <w:r w:rsidR="0086728E" w:rsidRPr="00131069">
        <w:rPr>
          <w:sz w:val="24"/>
          <w:szCs w:val="24"/>
          <w:lang w:val="ro-RO"/>
        </w:rPr>
        <w:t>prin Hotărâre</w:t>
      </w:r>
      <w:r w:rsidR="005F17DF" w:rsidRPr="00131069">
        <w:rPr>
          <w:sz w:val="24"/>
          <w:szCs w:val="24"/>
          <w:lang w:val="ro-RO"/>
        </w:rPr>
        <w:t xml:space="preserve"> </w:t>
      </w:r>
      <w:r w:rsidR="0086728E" w:rsidRPr="00131069">
        <w:rPr>
          <w:sz w:val="24"/>
          <w:szCs w:val="24"/>
          <w:lang w:val="ro-RO"/>
        </w:rPr>
        <w:t>a Consiliului Local al Municipiului Oradea</w:t>
      </w:r>
      <w:r w:rsidR="005F17DF" w:rsidRPr="00131069">
        <w:rPr>
          <w:sz w:val="24"/>
          <w:szCs w:val="24"/>
          <w:lang w:val="ro-RO"/>
        </w:rPr>
        <w:t xml:space="preserve">, </w:t>
      </w:r>
      <w:r w:rsidR="00307098" w:rsidRPr="00131069">
        <w:rPr>
          <w:sz w:val="24"/>
          <w:szCs w:val="24"/>
          <w:lang w:val="ro-RO"/>
        </w:rPr>
        <w:t xml:space="preserve">acestea </w:t>
      </w:r>
      <w:r w:rsidR="005F17DF" w:rsidRPr="00131069">
        <w:rPr>
          <w:sz w:val="24"/>
          <w:szCs w:val="24"/>
          <w:lang w:val="ro-RO"/>
        </w:rPr>
        <w:t>urmând să se regăsească într-</w:t>
      </w:r>
      <w:r w:rsidR="00BE3726" w:rsidRPr="00131069">
        <w:rPr>
          <w:sz w:val="24"/>
          <w:szCs w:val="24"/>
          <w:lang w:val="ro-RO"/>
        </w:rPr>
        <w:t>un</w:t>
      </w:r>
      <w:r w:rsidR="005F17DF" w:rsidRPr="00131069">
        <w:rPr>
          <w:sz w:val="24"/>
          <w:szCs w:val="24"/>
          <w:lang w:val="ro-RO"/>
        </w:rPr>
        <w:t>a</w:t>
      </w:r>
      <w:r w:rsidR="00B54B9F" w:rsidRPr="00131069">
        <w:rPr>
          <w:sz w:val="24"/>
          <w:szCs w:val="24"/>
          <w:lang w:val="ro-RO"/>
        </w:rPr>
        <w:t xml:space="preserve"> din următoarele situații:</w:t>
      </w:r>
    </w:p>
    <w:p w:rsidR="00B54B9F" w:rsidRPr="001D6B7A" w:rsidRDefault="006A768D" w:rsidP="00131069">
      <w:pPr>
        <w:pStyle w:val="ListParagraph"/>
        <w:numPr>
          <w:ilvl w:val="0"/>
          <w:numId w:val="27"/>
        </w:numPr>
        <w:spacing w:line="360" w:lineRule="auto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>Clădiri</w:t>
      </w:r>
      <w:r w:rsidR="00B54B9F" w:rsidRPr="001D6B7A">
        <w:rPr>
          <w:b/>
          <w:sz w:val="24"/>
          <w:szCs w:val="24"/>
          <w:lang w:val="ro-RO"/>
        </w:rPr>
        <w:t xml:space="preserve"> construite care depășesc </w:t>
      </w:r>
      <w:r w:rsidR="00307098" w:rsidRPr="001D6B7A">
        <w:rPr>
          <w:b/>
          <w:sz w:val="24"/>
          <w:szCs w:val="24"/>
          <w:lang w:val="ro-RO"/>
        </w:rPr>
        <w:t>frontul stradal construit</w:t>
      </w:r>
      <w:r w:rsidR="00B54B9F" w:rsidRPr="001D6B7A">
        <w:rPr>
          <w:b/>
          <w:sz w:val="24"/>
          <w:szCs w:val="24"/>
          <w:lang w:val="ro-RO"/>
        </w:rPr>
        <w:t xml:space="preserve"> – </w:t>
      </w:r>
      <w:r w:rsidRPr="001D6B7A">
        <w:rPr>
          <w:b/>
          <w:sz w:val="24"/>
          <w:szCs w:val="24"/>
          <w:lang w:val="ro-RO"/>
        </w:rPr>
        <w:t>clădiri</w:t>
      </w:r>
      <w:r w:rsidR="00B54B9F" w:rsidRPr="001D6B7A">
        <w:rPr>
          <w:b/>
          <w:sz w:val="24"/>
          <w:szCs w:val="24"/>
          <w:lang w:val="ro-RO"/>
        </w:rPr>
        <w:t xml:space="preserve"> </w:t>
      </w:r>
      <w:r w:rsidR="00307098" w:rsidRPr="001D6B7A">
        <w:rPr>
          <w:b/>
          <w:sz w:val="24"/>
          <w:szCs w:val="24"/>
          <w:lang w:val="ro-RO"/>
        </w:rPr>
        <w:t xml:space="preserve">a căror </w:t>
      </w:r>
      <w:r w:rsidR="00B54B9F" w:rsidRPr="001D6B7A">
        <w:rPr>
          <w:b/>
          <w:sz w:val="24"/>
          <w:szCs w:val="24"/>
          <w:lang w:val="ro-RO"/>
        </w:rPr>
        <w:t>amplasare afectează fluxurile de circulație</w:t>
      </w:r>
      <w:r w:rsidR="00BE3726" w:rsidRPr="001D6B7A">
        <w:rPr>
          <w:b/>
          <w:sz w:val="24"/>
          <w:szCs w:val="24"/>
          <w:lang w:val="ro-RO"/>
        </w:rPr>
        <w:t xml:space="preserve"> (</w:t>
      </w:r>
      <w:r w:rsidR="00B54B9F" w:rsidRPr="001D6B7A">
        <w:rPr>
          <w:b/>
          <w:sz w:val="24"/>
          <w:szCs w:val="24"/>
          <w:lang w:val="ro-RO"/>
        </w:rPr>
        <w:t>pietonale sau rutiere</w:t>
      </w:r>
      <w:r w:rsidR="00BE3726" w:rsidRPr="001D6B7A">
        <w:rPr>
          <w:b/>
          <w:sz w:val="24"/>
          <w:szCs w:val="24"/>
          <w:lang w:val="ro-RO"/>
        </w:rPr>
        <w:t>)</w:t>
      </w:r>
      <w:r w:rsidR="00B54B9F" w:rsidRPr="001D6B7A">
        <w:rPr>
          <w:b/>
          <w:sz w:val="24"/>
          <w:szCs w:val="24"/>
          <w:lang w:val="ro-RO"/>
        </w:rPr>
        <w:t>, prin reducerea lățimii spațiilor de circulație (exemplu 1)</w:t>
      </w:r>
    </w:p>
    <w:p w:rsidR="00BE3726" w:rsidRPr="00131069" w:rsidRDefault="00BE3726" w:rsidP="00131069">
      <w:pPr>
        <w:pStyle w:val="ListParagraph"/>
        <w:spacing w:line="360" w:lineRule="auto"/>
        <w:ind w:left="1080"/>
        <w:jc w:val="both"/>
        <w:rPr>
          <w:sz w:val="24"/>
          <w:szCs w:val="24"/>
          <w:lang w:val="ro-RO"/>
        </w:rPr>
      </w:pPr>
      <w:r w:rsidRPr="00131069">
        <w:rPr>
          <w:noProof/>
          <w:sz w:val="24"/>
          <w:szCs w:val="24"/>
          <w:lang w:val="ro-RO" w:eastAsia="ro-RO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38450" cy="10185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31_12225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6B7A">
        <w:rPr>
          <w:sz w:val="24"/>
          <w:szCs w:val="24"/>
          <w:lang w:val="ro-RO"/>
        </w:rPr>
        <w:br w:type="textWrapping" w:clear="all"/>
      </w:r>
    </w:p>
    <w:p w:rsidR="004A0699" w:rsidRPr="00131069" w:rsidRDefault="004A0699" w:rsidP="00131069">
      <w:pPr>
        <w:pStyle w:val="ListParagraph"/>
        <w:spacing w:line="360" w:lineRule="auto"/>
        <w:ind w:left="1080"/>
        <w:jc w:val="both"/>
        <w:rPr>
          <w:sz w:val="24"/>
          <w:szCs w:val="24"/>
          <w:lang w:val="ro-RO"/>
        </w:rPr>
      </w:pPr>
    </w:p>
    <w:p w:rsidR="00B54B9F" w:rsidRPr="001D6B7A" w:rsidRDefault="006A768D" w:rsidP="00131069">
      <w:pPr>
        <w:pStyle w:val="ListParagraph"/>
        <w:numPr>
          <w:ilvl w:val="0"/>
          <w:numId w:val="27"/>
        </w:numPr>
        <w:spacing w:line="360" w:lineRule="auto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>Clădiri</w:t>
      </w:r>
      <w:r w:rsidR="00B54B9F" w:rsidRPr="001D6B7A">
        <w:rPr>
          <w:b/>
          <w:sz w:val="24"/>
          <w:szCs w:val="24"/>
          <w:lang w:val="ro-RO"/>
        </w:rPr>
        <w:t xml:space="preserve"> construite care au un regim de înălțime mai mic decât înălțimea </w:t>
      </w:r>
      <w:r w:rsidRPr="001D6B7A">
        <w:rPr>
          <w:b/>
          <w:sz w:val="24"/>
          <w:szCs w:val="24"/>
          <w:lang w:val="ro-RO"/>
        </w:rPr>
        <w:t>clădiri</w:t>
      </w:r>
      <w:r w:rsidR="00B54B9F" w:rsidRPr="001D6B7A">
        <w:rPr>
          <w:b/>
          <w:sz w:val="24"/>
          <w:szCs w:val="24"/>
          <w:lang w:val="ro-RO"/>
        </w:rPr>
        <w:t>le con</w:t>
      </w:r>
      <w:r w:rsidR="00C04341" w:rsidRPr="001D6B7A">
        <w:rPr>
          <w:b/>
          <w:sz w:val="24"/>
          <w:szCs w:val="24"/>
          <w:lang w:val="ro-RO"/>
        </w:rPr>
        <w:t>s</w:t>
      </w:r>
      <w:r w:rsidR="00B54B9F" w:rsidRPr="001D6B7A">
        <w:rPr>
          <w:b/>
          <w:sz w:val="24"/>
          <w:szCs w:val="24"/>
          <w:lang w:val="ro-RO"/>
        </w:rPr>
        <w:t xml:space="preserve">truite </w:t>
      </w:r>
      <w:r w:rsidRPr="001D6B7A">
        <w:rPr>
          <w:b/>
          <w:sz w:val="24"/>
          <w:szCs w:val="24"/>
          <w:lang w:val="ro-RO"/>
        </w:rPr>
        <w:t>adiacent</w:t>
      </w:r>
      <w:r w:rsidR="00B54B9F" w:rsidRPr="001D6B7A">
        <w:rPr>
          <w:b/>
          <w:sz w:val="24"/>
          <w:szCs w:val="24"/>
          <w:lang w:val="ro-RO"/>
        </w:rPr>
        <w:t>e</w:t>
      </w:r>
      <w:r w:rsidRPr="001D6B7A">
        <w:rPr>
          <w:b/>
          <w:sz w:val="24"/>
          <w:szCs w:val="24"/>
          <w:lang w:val="ro-RO"/>
        </w:rPr>
        <w:t>, afectând aspectul unitar al zonei</w:t>
      </w:r>
      <w:r w:rsidR="00B54B9F" w:rsidRPr="001D6B7A">
        <w:rPr>
          <w:b/>
          <w:sz w:val="24"/>
          <w:szCs w:val="24"/>
          <w:lang w:val="ro-RO"/>
        </w:rPr>
        <w:t xml:space="preserve"> (exemplu 2)</w:t>
      </w:r>
    </w:p>
    <w:p w:rsidR="00B54B9F" w:rsidRPr="00131069" w:rsidRDefault="00BE3726" w:rsidP="00131069">
      <w:pPr>
        <w:spacing w:line="360" w:lineRule="auto"/>
        <w:rPr>
          <w:sz w:val="24"/>
          <w:szCs w:val="24"/>
          <w:lang w:val="ro-RO"/>
        </w:rPr>
      </w:pPr>
      <w:r w:rsidRPr="00131069">
        <w:rPr>
          <w:noProof/>
          <w:sz w:val="24"/>
          <w:szCs w:val="24"/>
          <w:lang w:val="ro-RO" w:eastAsia="ro-RO"/>
        </w:rPr>
        <w:drawing>
          <wp:inline distT="0" distB="0" distL="0" distR="0" wp14:anchorId="2FEB88D2" wp14:editId="79ECA4FF">
            <wp:extent cx="6300470" cy="118618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niament inaltime cladir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726" w:rsidRPr="00131069" w:rsidRDefault="00BE3726" w:rsidP="00131069">
      <w:pPr>
        <w:tabs>
          <w:tab w:val="left" w:pos="851"/>
        </w:tabs>
        <w:spacing w:line="360" w:lineRule="auto"/>
        <w:jc w:val="both"/>
        <w:rPr>
          <w:sz w:val="24"/>
          <w:szCs w:val="24"/>
          <w:lang w:val="ro-RO"/>
        </w:rPr>
      </w:pPr>
    </w:p>
    <w:p w:rsidR="005F3FF0" w:rsidRPr="001D6B7A" w:rsidRDefault="005F3FF0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 xml:space="preserve">Prin excepție de la prevederile anterioare, până la elaborarea </w:t>
      </w:r>
      <w:r w:rsidR="00307098" w:rsidRPr="001D6B7A">
        <w:rPr>
          <w:b/>
          <w:sz w:val="24"/>
          <w:szCs w:val="24"/>
          <w:lang w:val="ro-RO"/>
        </w:rPr>
        <w:t>studiul urbanistic specificat la art. 6</w:t>
      </w:r>
      <w:r w:rsidRPr="001D6B7A">
        <w:rPr>
          <w:b/>
          <w:sz w:val="24"/>
          <w:szCs w:val="24"/>
          <w:lang w:val="ro-RO"/>
        </w:rPr>
        <w:t xml:space="preserve">, </w:t>
      </w:r>
      <w:r w:rsidR="006A768D" w:rsidRPr="001D6B7A">
        <w:rPr>
          <w:b/>
          <w:sz w:val="24"/>
          <w:szCs w:val="24"/>
          <w:lang w:val="ro-RO"/>
        </w:rPr>
        <w:t>clădiri</w:t>
      </w:r>
      <w:r w:rsidRPr="001D6B7A">
        <w:rPr>
          <w:b/>
          <w:sz w:val="24"/>
          <w:szCs w:val="24"/>
          <w:lang w:val="ro-RO"/>
        </w:rPr>
        <w:t xml:space="preserve">le care nu respectă </w:t>
      </w:r>
      <w:r w:rsidR="00307098" w:rsidRPr="001D6B7A">
        <w:rPr>
          <w:b/>
          <w:sz w:val="24"/>
          <w:szCs w:val="24"/>
          <w:lang w:val="ro-RO"/>
        </w:rPr>
        <w:t xml:space="preserve">incadrarea in frontul stradal construit și / sau </w:t>
      </w:r>
      <w:r w:rsidR="006A768D" w:rsidRPr="001D6B7A">
        <w:rPr>
          <w:b/>
          <w:sz w:val="24"/>
          <w:szCs w:val="24"/>
          <w:lang w:val="ro-RO"/>
        </w:rPr>
        <w:t xml:space="preserve">regimul de înălțime </w:t>
      </w:r>
      <w:r w:rsidRPr="001D6B7A">
        <w:rPr>
          <w:b/>
          <w:sz w:val="24"/>
          <w:szCs w:val="24"/>
          <w:lang w:val="ro-RO"/>
        </w:rPr>
        <w:t>se stabilesc de către Instituția Arhitectului Șef</w:t>
      </w:r>
      <w:r w:rsidR="00BE3726" w:rsidRPr="001D6B7A">
        <w:rPr>
          <w:b/>
          <w:sz w:val="24"/>
          <w:szCs w:val="24"/>
          <w:lang w:val="ro-RO"/>
        </w:rPr>
        <w:t>, pe un areal restrâns din Centrul Istoric</w:t>
      </w:r>
      <w:r w:rsidR="00E423C7" w:rsidRPr="001D6B7A">
        <w:rPr>
          <w:b/>
          <w:sz w:val="24"/>
          <w:szCs w:val="24"/>
          <w:lang w:val="ro-RO"/>
        </w:rPr>
        <w:t>.</w:t>
      </w:r>
    </w:p>
    <w:p w:rsidR="00C04341" w:rsidRPr="00131069" w:rsidRDefault="00C04341" w:rsidP="00131069">
      <w:pPr>
        <w:tabs>
          <w:tab w:val="left" w:pos="851"/>
        </w:tabs>
        <w:spacing w:line="360" w:lineRule="auto"/>
        <w:jc w:val="both"/>
        <w:rPr>
          <w:sz w:val="24"/>
          <w:szCs w:val="24"/>
          <w:lang w:val="ro-RO"/>
        </w:rPr>
      </w:pPr>
    </w:p>
    <w:p w:rsidR="00C04341" w:rsidRPr="00131069" w:rsidRDefault="00C04341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 xml:space="preserve">Neîncadrarea imobilului în </w:t>
      </w:r>
      <w:r w:rsidR="00307098" w:rsidRPr="00131069">
        <w:rPr>
          <w:sz w:val="24"/>
          <w:szCs w:val="24"/>
          <w:lang w:val="ro-RO"/>
        </w:rPr>
        <w:t>frontul stradal construit și</w:t>
      </w:r>
      <w:r w:rsidRPr="00131069">
        <w:rPr>
          <w:sz w:val="24"/>
          <w:szCs w:val="24"/>
          <w:lang w:val="ro-RO"/>
        </w:rPr>
        <w:t>/</w:t>
      </w:r>
      <w:r w:rsidR="00307098" w:rsidRPr="00131069">
        <w:rPr>
          <w:sz w:val="24"/>
          <w:szCs w:val="24"/>
          <w:lang w:val="ro-RO"/>
        </w:rPr>
        <w:t xml:space="preserve">sau </w:t>
      </w:r>
      <w:r w:rsidRPr="00131069">
        <w:rPr>
          <w:sz w:val="24"/>
          <w:szCs w:val="24"/>
          <w:lang w:val="ro-RO"/>
        </w:rPr>
        <w:t xml:space="preserve">regimul de înălțime se comunică proprietarului, prin grija </w:t>
      </w:r>
      <w:r w:rsidR="00307098" w:rsidRPr="00131069">
        <w:rPr>
          <w:sz w:val="24"/>
          <w:szCs w:val="24"/>
          <w:lang w:val="ro-RO"/>
        </w:rPr>
        <w:t>Poliției Locale</w:t>
      </w:r>
      <w:r w:rsidRPr="00131069">
        <w:rPr>
          <w:sz w:val="24"/>
          <w:szCs w:val="24"/>
          <w:lang w:val="ro-RO"/>
        </w:rPr>
        <w:t xml:space="preserve">, concomitent cu măsurile </w:t>
      </w:r>
      <w:r w:rsidR="00BE3726" w:rsidRPr="00131069">
        <w:rPr>
          <w:sz w:val="24"/>
          <w:szCs w:val="24"/>
          <w:lang w:val="ro-RO"/>
        </w:rPr>
        <w:t>urbanistice ce se impun</w:t>
      </w:r>
      <w:r w:rsidRPr="00131069">
        <w:rPr>
          <w:sz w:val="24"/>
          <w:szCs w:val="24"/>
          <w:lang w:val="ro-RO"/>
        </w:rPr>
        <w:t xml:space="preserve"> și cu specificarea obligatiei proprietarilor de a notifica administratiei publice locale despre masurile luate.</w:t>
      </w:r>
    </w:p>
    <w:p w:rsidR="00C04341" w:rsidRPr="00131069" w:rsidRDefault="00C04341" w:rsidP="00131069">
      <w:pPr>
        <w:tabs>
          <w:tab w:val="left" w:pos="851"/>
        </w:tabs>
        <w:spacing w:line="360" w:lineRule="auto"/>
        <w:jc w:val="both"/>
        <w:rPr>
          <w:sz w:val="24"/>
          <w:szCs w:val="24"/>
          <w:lang w:val="ro-RO"/>
        </w:rPr>
      </w:pPr>
    </w:p>
    <w:p w:rsidR="00115A8C" w:rsidRPr="001D6B7A" w:rsidRDefault="006A768D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>Până cel târziu 30 noiembrie</w:t>
      </w:r>
      <w:r w:rsidR="00BE3726" w:rsidRPr="001D6B7A">
        <w:rPr>
          <w:b/>
          <w:sz w:val="24"/>
          <w:szCs w:val="24"/>
          <w:lang w:val="ro-RO"/>
        </w:rPr>
        <w:t xml:space="preserve"> a fiecărui an</w:t>
      </w:r>
      <w:r w:rsidR="00317317" w:rsidRPr="001D6B7A">
        <w:rPr>
          <w:b/>
          <w:sz w:val="24"/>
          <w:szCs w:val="24"/>
          <w:lang w:val="ro-RO"/>
        </w:rPr>
        <w:t xml:space="preserve">, Instituția Arhitectului Șef transmite Direcției Economice lista </w:t>
      </w:r>
      <w:r w:rsidRPr="001D6B7A">
        <w:rPr>
          <w:b/>
          <w:sz w:val="24"/>
          <w:szCs w:val="24"/>
          <w:lang w:val="ro-RO"/>
        </w:rPr>
        <w:t>clădiri</w:t>
      </w:r>
      <w:r w:rsidR="00317317" w:rsidRPr="001D6B7A">
        <w:rPr>
          <w:b/>
          <w:sz w:val="24"/>
          <w:szCs w:val="24"/>
          <w:lang w:val="ro-RO"/>
        </w:rPr>
        <w:t xml:space="preserve">lor care un respectă </w:t>
      </w:r>
      <w:r w:rsidR="00307098" w:rsidRPr="001D6B7A">
        <w:rPr>
          <w:b/>
          <w:sz w:val="24"/>
          <w:szCs w:val="24"/>
          <w:lang w:val="ro-RO"/>
        </w:rPr>
        <w:t>încadrarea în frontul stradal construit</w:t>
      </w:r>
      <w:r w:rsidR="00317317" w:rsidRPr="001D6B7A">
        <w:rPr>
          <w:b/>
          <w:sz w:val="24"/>
          <w:szCs w:val="24"/>
          <w:lang w:val="ro-RO"/>
        </w:rPr>
        <w:t xml:space="preserve"> și</w:t>
      </w:r>
      <w:r w:rsidR="00307098" w:rsidRPr="001D6B7A">
        <w:rPr>
          <w:b/>
          <w:sz w:val="24"/>
          <w:szCs w:val="24"/>
          <w:lang w:val="ro-RO"/>
        </w:rPr>
        <w:t>/sau</w:t>
      </w:r>
      <w:r w:rsidR="00317317" w:rsidRPr="001D6B7A">
        <w:rPr>
          <w:b/>
          <w:sz w:val="24"/>
          <w:szCs w:val="24"/>
          <w:lang w:val="ro-RO"/>
        </w:rPr>
        <w:t xml:space="preserve"> regimul de înălțime în vedere stabilirii impozitului majorat în anul fiscal următor/anii fiscali următori. </w:t>
      </w:r>
    </w:p>
    <w:p w:rsidR="00115A8C" w:rsidRPr="00131069" w:rsidRDefault="00115A8C" w:rsidP="00131069">
      <w:pPr>
        <w:tabs>
          <w:tab w:val="left" w:pos="851"/>
        </w:tabs>
        <w:spacing w:line="360" w:lineRule="auto"/>
        <w:jc w:val="both"/>
        <w:rPr>
          <w:sz w:val="24"/>
          <w:szCs w:val="24"/>
          <w:lang w:val="ro-RO"/>
        </w:rPr>
      </w:pPr>
    </w:p>
    <w:p w:rsidR="0018094B" w:rsidRPr="001D6B7A" w:rsidRDefault="00307098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 xml:space="preserve">(1) </w:t>
      </w:r>
      <w:r w:rsidR="0018094B" w:rsidRPr="001D6B7A">
        <w:rPr>
          <w:b/>
          <w:sz w:val="24"/>
          <w:szCs w:val="24"/>
          <w:lang w:val="ro-RO"/>
        </w:rPr>
        <w:t>În funcție de situația specifică fiecărui imobil, măsuri</w:t>
      </w:r>
      <w:r w:rsidR="00BE3726" w:rsidRPr="001D6B7A">
        <w:rPr>
          <w:b/>
          <w:sz w:val="24"/>
          <w:szCs w:val="24"/>
          <w:lang w:val="ro-RO"/>
        </w:rPr>
        <w:t>le</w:t>
      </w:r>
      <w:r w:rsidR="0018094B" w:rsidRPr="001D6B7A">
        <w:rPr>
          <w:b/>
          <w:sz w:val="24"/>
          <w:szCs w:val="24"/>
          <w:lang w:val="ro-RO"/>
        </w:rPr>
        <w:t xml:space="preserve"> </w:t>
      </w:r>
      <w:r w:rsidR="00BE3726" w:rsidRPr="001D6B7A">
        <w:rPr>
          <w:b/>
          <w:sz w:val="24"/>
          <w:szCs w:val="24"/>
          <w:lang w:val="ro-RO"/>
        </w:rPr>
        <w:t>urbanistice</w:t>
      </w:r>
      <w:r w:rsidR="0018094B" w:rsidRPr="001D6B7A">
        <w:rPr>
          <w:b/>
          <w:sz w:val="24"/>
          <w:szCs w:val="24"/>
          <w:lang w:val="ro-RO"/>
        </w:rPr>
        <w:t xml:space="preserve"> consta</w:t>
      </w:r>
      <w:r w:rsidR="00BE3726" w:rsidRPr="001D6B7A">
        <w:rPr>
          <w:b/>
          <w:sz w:val="24"/>
          <w:szCs w:val="24"/>
          <w:lang w:val="ro-RO"/>
        </w:rPr>
        <w:t>u</w:t>
      </w:r>
      <w:r w:rsidR="0018094B" w:rsidRPr="001D6B7A">
        <w:rPr>
          <w:b/>
          <w:sz w:val="24"/>
          <w:szCs w:val="24"/>
          <w:lang w:val="ro-RO"/>
        </w:rPr>
        <w:t xml:space="preserve"> în:</w:t>
      </w:r>
    </w:p>
    <w:p w:rsidR="0018094B" w:rsidRPr="001D6B7A" w:rsidRDefault="0018094B" w:rsidP="00131069">
      <w:pPr>
        <w:pStyle w:val="ListParagraph"/>
        <w:numPr>
          <w:ilvl w:val="0"/>
          <w:numId w:val="25"/>
        </w:numPr>
        <w:spacing w:line="360" w:lineRule="auto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>Demolare integrală sau parțială a corpului de clădire</w:t>
      </w:r>
      <w:r w:rsidR="006A768D" w:rsidRPr="001D6B7A">
        <w:rPr>
          <w:b/>
          <w:sz w:val="24"/>
          <w:szCs w:val="24"/>
          <w:lang w:val="ro-RO"/>
        </w:rPr>
        <w:t xml:space="preserve"> pentru cazurile precizate la art. 7.a)</w:t>
      </w:r>
    </w:p>
    <w:p w:rsidR="0018094B" w:rsidRPr="001D6B7A" w:rsidRDefault="0018094B" w:rsidP="00131069">
      <w:pPr>
        <w:pStyle w:val="ListParagraph"/>
        <w:numPr>
          <w:ilvl w:val="0"/>
          <w:numId w:val="25"/>
        </w:numPr>
        <w:spacing w:line="360" w:lineRule="auto"/>
        <w:jc w:val="both"/>
        <w:rPr>
          <w:b/>
          <w:sz w:val="24"/>
          <w:szCs w:val="24"/>
          <w:lang w:val="ro-RO"/>
        </w:rPr>
      </w:pPr>
      <w:r w:rsidRPr="001D6B7A">
        <w:rPr>
          <w:b/>
          <w:sz w:val="24"/>
          <w:szCs w:val="24"/>
          <w:lang w:val="ro-RO"/>
        </w:rPr>
        <w:t>Supraînălțarea corpului de clădire</w:t>
      </w:r>
      <w:r w:rsidR="006A768D" w:rsidRPr="001D6B7A">
        <w:rPr>
          <w:b/>
          <w:sz w:val="24"/>
          <w:szCs w:val="24"/>
          <w:lang w:val="ro-RO"/>
        </w:rPr>
        <w:t xml:space="preserve"> pentru cazurile precizate la art. 7.b)</w:t>
      </w:r>
    </w:p>
    <w:p w:rsidR="0018094B" w:rsidRPr="00131069" w:rsidRDefault="00307098" w:rsidP="00131069">
      <w:pPr>
        <w:tabs>
          <w:tab w:val="left" w:pos="851"/>
        </w:tabs>
        <w:spacing w:line="360" w:lineRule="auto"/>
        <w:jc w:val="both"/>
        <w:rPr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ab/>
        <w:t>(2)</w:t>
      </w:r>
      <w:r w:rsidRPr="00131069">
        <w:rPr>
          <w:sz w:val="24"/>
          <w:szCs w:val="24"/>
          <w:lang w:val="ro-RO"/>
        </w:rPr>
        <w:t xml:space="preserve"> Aceste operatiuni se pot efectua doar in baza unei autorizatii de desfiintare /de construire in conformitate cu prevederile Legii nr. 50/1991 cu completarile si modificarile ulterioare.</w:t>
      </w:r>
    </w:p>
    <w:p w:rsidR="00115A8C" w:rsidRPr="00131069" w:rsidRDefault="00115A8C" w:rsidP="00131069">
      <w:pPr>
        <w:pStyle w:val="ListParagraph"/>
        <w:spacing w:line="360" w:lineRule="auto"/>
        <w:rPr>
          <w:sz w:val="24"/>
          <w:szCs w:val="24"/>
          <w:lang w:val="ro-RO"/>
        </w:rPr>
      </w:pPr>
    </w:p>
    <w:p w:rsidR="00115A8C" w:rsidRPr="00131069" w:rsidRDefault="00115A8C" w:rsidP="00131069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>CAP. 4. STABILIREA IMPOZITULUI MAJORAT</w:t>
      </w:r>
    </w:p>
    <w:p w:rsidR="005F3FF0" w:rsidRPr="00131069" w:rsidRDefault="005F3FF0" w:rsidP="00131069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327575" w:rsidRPr="000F6AD3" w:rsidRDefault="006A768D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bCs/>
          <w:sz w:val="24"/>
          <w:szCs w:val="24"/>
          <w:lang w:val="ro-RO"/>
        </w:rPr>
      </w:pPr>
      <w:r w:rsidRPr="000F6AD3">
        <w:rPr>
          <w:b/>
          <w:bCs/>
          <w:sz w:val="24"/>
          <w:szCs w:val="24"/>
          <w:lang w:val="ro-RO"/>
        </w:rPr>
        <w:t>Impozitul pe clădirile care nu respectă încadrarea în frontul stradal și/sau regimul de înălțime, stabilite conform</w:t>
      </w:r>
      <w:r w:rsidR="00327575" w:rsidRPr="000F6AD3">
        <w:rPr>
          <w:b/>
          <w:bCs/>
          <w:sz w:val="24"/>
          <w:szCs w:val="24"/>
          <w:lang w:val="ro-RO"/>
        </w:rPr>
        <w:t xml:space="preserve"> art. 7 </w:t>
      </w:r>
      <w:r w:rsidR="00E423C7" w:rsidRPr="000F6AD3">
        <w:rPr>
          <w:b/>
          <w:bCs/>
          <w:sz w:val="24"/>
          <w:szCs w:val="24"/>
          <w:lang w:val="ro-RO"/>
        </w:rPr>
        <w:t>sau 8</w:t>
      </w:r>
      <w:r w:rsidRPr="000F6AD3">
        <w:rPr>
          <w:b/>
          <w:bCs/>
          <w:sz w:val="24"/>
          <w:szCs w:val="24"/>
          <w:lang w:val="ro-RO"/>
        </w:rPr>
        <w:t>,</w:t>
      </w:r>
      <w:r w:rsidR="00E423C7" w:rsidRPr="000F6AD3">
        <w:rPr>
          <w:b/>
          <w:bCs/>
          <w:sz w:val="24"/>
          <w:szCs w:val="24"/>
          <w:lang w:val="ro-RO"/>
        </w:rPr>
        <w:t xml:space="preserve"> </w:t>
      </w:r>
      <w:r w:rsidR="00327575" w:rsidRPr="000F6AD3">
        <w:rPr>
          <w:b/>
          <w:sz w:val="24"/>
          <w:szCs w:val="24"/>
          <w:lang w:val="ro-RO"/>
        </w:rPr>
        <w:t xml:space="preserve">se majorează cu 50% începând cu anul următor </w:t>
      </w:r>
      <w:r w:rsidR="00E423C7" w:rsidRPr="000F6AD3">
        <w:rPr>
          <w:b/>
          <w:sz w:val="24"/>
          <w:szCs w:val="24"/>
          <w:lang w:val="ro-RO"/>
        </w:rPr>
        <w:t>em</w:t>
      </w:r>
      <w:r w:rsidRPr="000F6AD3">
        <w:rPr>
          <w:b/>
          <w:sz w:val="24"/>
          <w:szCs w:val="24"/>
          <w:lang w:val="ro-RO"/>
        </w:rPr>
        <w:t xml:space="preserve">iterii </w:t>
      </w:r>
      <w:r w:rsidR="00BE3726" w:rsidRPr="000F6AD3">
        <w:rPr>
          <w:b/>
          <w:sz w:val="24"/>
          <w:szCs w:val="24"/>
          <w:lang w:val="ro-RO"/>
        </w:rPr>
        <w:t>identificării clădirilor, potrivit art. 6, 7 și 8 din prezentul regulament</w:t>
      </w:r>
      <w:r w:rsidR="00327575" w:rsidRPr="000F6AD3">
        <w:rPr>
          <w:b/>
          <w:sz w:val="24"/>
          <w:szCs w:val="24"/>
          <w:lang w:val="ro-RO"/>
        </w:rPr>
        <w:t>.</w:t>
      </w:r>
    </w:p>
    <w:p w:rsidR="00115A8C" w:rsidRPr="00131069" w:rsidRDefault="00115A8C" w:rsidP="00131069">
      <w:pPr>
        <w:tabs>
          <w:tab w:val="left" w:pos="851"/>
        </w:tabs>
        <w:spacing w:line="360" w:lineRule="auto"/>
        <w:jc w:val="both"/>
        <w:rPr>
          <w:b/>
          <w:bCs/>
          <w:sz w:val="24"/>
          <w:szCs w:val="24"/>
          <w:lang w:val="ro-RO"/>
        </w:rPr>
      </w:pPr>
    </w:p>
    <w:p w:rsidR="00115A8C" w:rsidRPr="00131069" w:rsidRDefault="00115A8C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bCs/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Nivelul impozitului majorat se stabileşte anual prin Hotărărea Consiliului Local de stabilire a impozitelor şi taxelor pentru anul următor.</w:t>
      </w:r>
    </w:p>
    <w:p w:rsidR="0018094B" w:rsidRPr="00131069" w:rsidRDefault="0018094B" w:rsidP="00131069">
      <w:pPr>
        <w:pStyle w:val="ListParagraph"/>
        <w:spacing w:line="360" w:lineRule="auto"/>
        <w:rPr>
          <w:b/>
          <w:bCs/>
          <w:sz w:val="24"/>
          <w:szCs w:val="24"/>
          <w:lang w:val="ro-RO"/>
        </w:rPr>
      </w:pPr>
    </w:p>
    <w:p w:rsidR="0018094B" w:rsidRPr="00131069" w:rsidRDefault="0018094B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Cs/>
          <w:sz w:val="24"/>
          <w:szCs w:val="24"/>
          <w:lang w:val="ro-RO"/>
        </w:rPr>
      </w:pPr>
      <w:r w:rsidRPr="00131069">
        <w:rPr>
          <w:bCs/>
          <w:sz w:val="24"/>
          <w:szCs w:val="24"/>
          <w:lang w:val="ro-RO"/>
        </w:rPr>
        <w:t xml:space="preserve">Direcția Economică va transmite anual decizia de impunere proprietarilor </w:t>
      </w:r>
      <w:r w:rsidR="006A768D" w:rsidRPr="00131069">
        <w:rPr>
          <w:bCs/>
          <w:sz w:val="24"/>
          <w:szCs w:val="24"/>
          <w:lang w:val="ro-RO"/>
        </w:rPr>
        <w:t>clădiri</w:t>
      </w:r>
      <w:r w:rsidR="00C04341" w:rsidRPr="00131069">
        <w:rPr>
          <w:bCs/>
          <w:sz w:val="24"/>
          <w:szCs w:val="24"/>
          <w:lang w:val="ro-RO"/>
        </w:rPr>
        <w:t>lor pentru care se aplică majorarea impozit</w:t>
      </w:r>
      <w:r w:rsidR="006A768D" w:rsidRPr="00131069">
        <w:rPr>
          <w:bCs/>
          <w:sz w:val="24"/>
          <w:szCs w:val="24"/>
          <w:lang w:val="ro-RO"/>
        </w:rPr>
        <w:t>ului pe clădiri,</w:t>
      </w:r>
      <w:r w:rsidR="00C04341" w:rsidRPr="00131069">
        <w:rPr>
          <w:bCs/>
          <w:sz w:val="24"/>
          <w:szCs w:val="24"/>
          <w:lang w:val="ro-RO"/>
        </w:rPr>
        <w:t xml:space="preserve"> conform art. 12 din prezentul regulament.</w:t>
      </w:r>
    </w:p>
    <w:p w:rsidR="00327575" w:rsidRPr="00131069" w:rsidRDefault="00327575" w:rsidP="00131069">
      <w:pPr>
        <w:pStyle w:val="Default"/>
        <w:spacing w:line="360" w:lineRule="auto"/>
        <w:jc w:val="both"/>
        <w:rPr>
          <w:rFonts w:ascii="Times New Roman" w:hAnsi="Times New Roman" w:cs="Times New Roman"/>
          <w:bCs/>
          <w:lang w:val="ro-RO"/>
        </w:rPr>
      </w:pPr>
    </w:p>
    <w:p w:rsidR="00C04341" w:rsidRPr="000F6AD3" w:rsidRDefault="00C04341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0F6AD3">
        <w:rPr>
          <w:b/>
          <w:sz w:val="24"/>
          <w:szCs w:val="24"/>
          <w:lang w:val="ro-RO"/>
        </w:rPr>
        <w:t>Masura nu se aplica</w:t>
      </w:r>
      <w:r w:rsidR="00307098" w:rsidRPr="000F6AD3">
        <w:rPr>
          <w:b/>
          <w:sz w:val="24"/>
          <w:szCs w:val="24"/>
          <w:lang w:val="ro-RO"/>
        </w:rPr>
        <w:t xml:space="preserve"> </w:t>
      </w:r>
      <w:r w:rsidR="006A768D" w:rsidRPr="000F6AD3">
        <w:rPr>
          <w:b/>
          <w:sz w:val="24"/>
          <w:szCs w:val="24"/>
          <w:lang w:val="ro-RO"/>
        </w:rPr>
        <w:t>clădiri</w:t>
      </w:r>
      <w:r w:rsidR="00307098" w:rsidRPr="000F6AD3">
        <w:rPr>
          <w:b/>
          <w:sz w:val="24"/>
          <w:szCs w:val="24"/>
          <w:lang w:val="ro-RO"/>
        </w:rPr>
        <w:t>lor care a</w:t>
      </w:r>
      <w:r w:rsidRPr="000F6AD3">
        <w:rPr>
          <w:b/>
          <w:sz w:val="24"/>
          <w:szCs w:val="24"/>
          <w:lang w:val="ro-RO"/>
        </w:rPr>
        <w:t xml:space="preserve">u </w:t>
      </w:r>
      <w:r w:rsidR="00307098" w:rsidRPr="000F6AD3">
        <w:rPr>
          <w:b/>
          <w:sz w:val="24"/>
          <w:szCs w:val="24"/>
          <w:lang w:val="ro-RO"/>
        </w:rPr>
        <w:t>un regim protejat potrivit Legii nr. 422/2001 - (republicata) privind protejarea monumentelor istorice- cu toate modificarile şi completarile ulterioare, precum si in conformitate cu Planul Urbanistic General al municipiului Oradea aprobat prin HCL nr. 501/2016 (anexa 2 la prezentul regulament)</w:t>
      </w:r>
    </w:p>
    <w:p w:rsidR="00C04341" w:rsidRPr="00131069" w:rsidRDefault="00C04341" w:rsidP="00131069">
      <w:pPr>
        <w:pStyle w:val="Default"/>
        <w:spacing w:line="360" w:lineRule="auto"/>
        <w:jc w:val="both"/>
        <w:rPr>
          <w:rFonts w:ascii="Times New Roman" w:hAnsi="Times New Roman" w:cs="Times New Roman"/>
          <w:bCs/>
          <w:lang w:val="ro-RO"/>
        </w:rPr>
      </w:pPr>
    </w:p>
    <w:p w:rsidR="006A768D" w:rsidRPr="000F6AD3" w:rsidRDefault="006A768D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sz w:val="24"/>
          <w:szCs w:val="24"/>
          <w:lang w:val="ro-RO"/>
        </w:rPr>
      </w:pPr>
      <w:r w:rsidRPr="000F6AD3">
        <w:rPr>
          <w:b/>
          <w:sz w:val="24"/>
          <w:szCs w:val="24"/>
          <w:lang w:val="ro-RO"/>
        </w:rPr>
        <w:t xml:space="preserve">În cazul realizării măsurilor </w:t>
      </w:r>
      <w:r w:rsidR="00BE3726" w:rsidRPr="000F6AD3">
        <w:rPr>
          <w:b/>
          <w:sz w:val="24"/>
          <w:szCs w:val="24"/>
          <w:lang w:val="ro-RO"/>
        </w:rPr>
        <w:t>urbanistice ce se impun</w:t>
      </w:r>
      <w:r w:rsidRPr="000F6AD3">
        <w:rPr>
          <w:b/>
          <w:sz w:val="24"/>
          <w:szCs w:val="24"/>
          <w:lang w:val="ro-RO"/>
        </w:rPr>
        <w:t>, majorarea impozitului pe clădiri prevăzută la art. 12 din prezentul regulament, încetează a fi aplicată începând cu data de 1 ianuarie a anului următor celui în care au fost finalizate lucrările, atestate cu proces verbal de recepție la terminarea lucrărilor.</w:t>
      </w:r>
    </w:p>
    <w:p w:rsidR="006A768D" w:rsidRPr="00131069" w:rsidRDefault="006A768D" w:rsidP="00131069">
      <w:pPr>
        <w:spacing w:line="360" w:lineRule="auto"/>
        <w:rPr>
          <w:sz w:val="24"/>
          <w:szCs w:val="24"/>
          <w:lang w:val="ro-RO"/>
        </w:rPr>
      </w:pPr>
    </w:p>
    <w:p w:rsidR="006A768D" w:rsidRPr="000F6AD3" w:rsidRDefault="0018094B" w:rsidP="00131069">
      <w:pPr>
        <w:numPr>
          <w:ilvl w:val="0"/>
          <w:numId w:val="26"/>
        </w:numPr>
        <w:tabs>
          <w:tab w:val="left" w:pos="851"/>
        </w:tabs>
        <w:spacing w:line="360" w:lineRule="auto"/>
        <w:ind w:left="0" w:firstLine="0"/>
        <w:jc w:val="both"/>
        <w:rPr>
          <w:b/>
          <w:i/>
          <w:sz w:val="24"/>
          <w:szCs w:val="24"/>
          <w:lang w:val="ro-RO"/>
        </w:rPr>
      </w:pPr>
      <w:r w:rsidRPr="000F6AD3">
        <w:rPr>
          <w:b/>
          <w:sz w:val="24"/>
          <w:szCs w:val="24"/>
          <w:lang w:val="ro-RO"/>
        </w:rPr>
        <w:t>Pro</w:t>
      </w:r>
      <w:r w:rsidR="00C04341" w:rsidRPr="000F6AD3">
        <w:rPr>
          <w:b/>
          <w:sz w:val="24"/>
          <w:szCs w:val="24"/>
          <w:lang w:val="ro-RO"/>
        </w:rPr>
        <w:t xml:space="preserve">prietarii </w:t>
      </w:r>
      <w:r w:rsidR="006A768D" w:rsidRPr="000F6AD3">
        <w:rPr>
          <w:b/>
          <w:sz w:val="24"/>
          <w:szCs w:val="24"/>
          <w:lang w:val="ro-RO"/>
        </w:rPr>
        <w:t>clădiri</w:t>
      </w:r>
      <w:r w:rsidR="00C04341" w:rsidRPr="000F6AD3">
        <w:rPr>
          <w:b/>
          <w:sz w:val="24"/>
          <w:szCs w:val="24"/>
          <w:lang w:val="ro-RO"/>
        </w:rPr>
        <w:t xml:space="preserve">lor </w:t>
      </w:r>
      <w:r w:rsidRPr="000F6AD3">
        <w:rPr>
          <w:b/>
          <w:sz w:val="24"/>
          <w:szCs w:val="24"/>
          <w:lang w:val="ro-RO"/>
        </w:rPr>
        <w:t xml:space="preserve">au obligaţia notificării către Primărie a </w:t>
      </w:r>
      <w:r w:rsidR="006A768D" w:rsidRPr="000F6AD3">
        <w:rPr>
          <w:b/>
          <w:sz w:val="24"/>
          <w:szCs w:val="24"/>
          <w:lang w:val="ro-RO"/>
        </w:rPr>
        <w:t>finalizării</w:t>
      </w:r>
      <w:r w:rsidRPr="000F6AD3">
        <w:rPr>
          <w:b/>
          <w:sz w:val="24"/>
          <w:szCs w:val="24"/>
          <w:lang w:val="ro-RO"/>
        </w:rPr>
        <w:t xml:space="preserve"> măsuri</w:t>
      </w:r>
      <w:r w:rsidR="006A768D" w:rsidRPr="000F6AD3">
        <w:rPr>
          <w:b/>
          <w:sz w:val="24"/>
          <w:szCs w:val="24"/>
          <w:lang w:val="ro-RO"/>
        </w:rPr>
        <w:t>lor</w:t>
      </w:r>
      <w:r w:rsidRPr="000F6AD3">
        <w:rPr>
          <w:b/>
          <w:sz w:val="24"/>
          <w:szCs w:val="24"/>
          <w:lang w:val="ro-RO"/>
        </w:rPr>
        <w:t xml:space="preserve"> </w:t>
      </w:r>
      <w:r w:rsidR="00BE3726" w:rsidRPr="000F6AD3">
        <w:rPr>
          <w:b/>
          <w:sz w:val="24"/>
          <w:szCs w:val="24"/>
          <w:lang w:val="ro-RO"/>
        </w:rPr>
        <w:t>urbanistice</w:t>
      </w:r>
      <w:r w:rsidRPr="000F6AD3">
        <w:rPr>
          <w:b/>
          <w:sz w:val="24"/>
          <w:szCs w:val="24"/>
          <w:lang w:val="ro-RO"/>
        </w:rPr>
        <w:t xml:space="preserve"> luate</w:t>
      </w:r>
      <w:r w:rsidR="006A768D" w:rsidRPr="000F6AD3">
        <w:rPr>
          <w:b/>
          <w:sz w:val="24"/>
          <w:szCs w:val="24"/>
          <w:lang w:val="ro-RO"/>
        </w:rPr>
        <w:t xml:space="preserve"> pană la data de 30 noiemb</w:t>
      </w:r>
      <w:r w:rsidR="00BE3726" w:rsidRPr="000F6AD3">
        <w:rPr>
          <w:b/>
          <w:sz w:val="24"/>
          <w:szCs w:val="24"/>
          <w:lang w:val="ro-RO"/>
        </w:rPr>
        <w:t>rie a anului respectiv pentru încetarea măsurii</w:t>
      </w:r>
      <w:r w:rsidR="006A768D" w:rsidRPr="000F6AD3">
        <w:rPr>
          <w:b/>
          <w:sz w:val="24"/>
          <w:szCs w:val="24"/>
          <w:lang w:val="ro-RO"/>
        </w:rPr>
        <w:t xml:space="preserve"> majorării impozitului pe clădire în anul fiscal următo</w:t>
      </w:r>
      <w:bookmarkStart w:id="0" w:name="_GoBack"/>
      <w:bookmarkEnd w:id="0"/>
      <w:r w:rsidR="006A768D" w:rsidRPr="000F6AD3">
        <w:rPr>
          <w:b/>
          <w:sz w:val="24"/>
          <w:szCs w:val="24"/>
          <w:lang w:val="ro-RO"/>
        </w:rPr>
        <w:t>r.</w:t>
      </w:r>
    </w:p>
    <w:p w:rsidR="00E01738" w:rsidRPr="00131069" w:rsidRDefault="00E01738" w:rsidP="00131069">
      <w:pPr>
        <w:spacing w:line="360" w:lineRule="auto"/>
        <w:rPr>
          <w:sz w:val="24"/>
          <w:szCs w:val="24"/>
          <w:lang w:val="ro-RO"/>
        </w:rPr>
      </w:pPr>
    </w:p>
    <w:p w:rsidR="00301B43" w:rsidRPr="00131069" w:rsidRDefault="00301B43" w:rsidP="00131069">
      <w:pPr>
        <w:spacing w:line="360" w:lineRule="auto"/>
        <w:rPr>
          <w:sz w:val="24"/>
          <w:szCs w:val="24"/>
          <w:lang w:val="ro-RO"/>
        </w:rPr>
      </w:pPr>
    </w:p>
    <w:p w:rsidR="00064E47" w:rsidRPr="00131069" w:rsidRDefault="00064E47" w:rsidP="00131069">
      <w:pPr>
        <w:spacing w:line="360" w:lineRule="auto"/>
        <w:jc w:val="both"/>
        <w:rPr>
          <w:i/>
          <w:sz w:val="24"/>
          <w:szCs w:val="24"/>
          <w:lang w:val="ro-RO"/>
        </w:rPr>
      </w:pPr>
      <w:r w:rsidRPr="00131069">
        <w:rPr>
          <w:b/>
          <w:sz w:val="24"/>
          <w:szCs w:val="24"/>
          <w:lang w:val="ro-RO"/>
        </w:rPr>
        <w:t xml:space="preserve">ANEXE :  </w:t>
      </w:r>
    </w:p>
    <w:p w:rsidR="00064E47" w:rsidRPr="00131069" w:rsidRDefault="00064E47" w:rsidP="00131069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 xml:space="preserve">Anexa nr. 1 - </w:t>
      </w:r>
      <w:r w:rsidR="00224B5F" w:rsidRPr="00131069">
        <w:rPr>
          <w:bCs/>
          <w:sz w:val="24"/>
          <w:szCs w:val="24"/>
          <w:lang w:val="ro-RO"/>
        </w:rPr>
        <w:t>Centrul Istoric al Municipiului Oradea</w:t>
      </w:r>
      <w:r w:rsidR="00224B5F" w:rsidRPr="00131069">
        <w:rPr>
          <w:sz w:val="24"/>
          <w:szCs w:val="24"/>
          <w:lang w:val="ro-RO"/>
        </w:rPr>
        <w:t xml:space="preserve"> și l</w:t>
      </w:r>
      <w:r w:rsidRPr="00131069">
        <w:rPr>
          <w:sz w:val="24"/>
          <w:szCs w:val="24"/>
          <w:lang w:val="ro-RO"/>
        </w:rPr>
        <w:t xml:space="preserve">ista </w:t>
      </w:r>
      <w:r w:rsidR="00224B5F" w:rsidRPr="00131069">
        <w:rPr>
          <w:sz w:val="24"/>
          <w:szCs w:val="24"/>
          <w:lang w:val="ro-RO"/>
        </w:rPr>
        <w:t xml:space="preserve">arterelor principale </w:t>
      </w:r>
    </w:p>
    <w:p w:rsidR="00307098" w:rsidRPr="00131069" w:rsidRDefault="00307098" w:rsidP="00131069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  <w:lang w:val="ro-RO"/>
        </w:rPr>
      </w:pPr>
      <w:r w:rsidRPr="00131069">
        <w:rPr>
          <w:sz w:val="24"/>
          <w:szCs w:val="24"/>
          <w:lang w:val="ro-RO"/>
        </w:rPr>
        <w:t>Anexa nr. 2 – Tabelul cladirilor cu valori arhitecturale semnificative din municipiul Oradea</w:t>
      </w:r>
    </w:p>
    <w:sectPr w:rsidR="00307098" w:rsidRPr="00131069" w:rsidSect="003873EA">
      <w:pgSz w:w="11907" w:h="16840" w:code="9"/>
      <w:pgMar w:top="567" w:right="567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CF53C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A41AF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62E48CA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34915D6"/>
    <w:multiLevelType w:val="singleLevel"/>
    <w:tmpl w:val="B8508284"/>
    <w:lvl w:ilvl="0">
      <w:start w:val="6"/>
      <w:numFmt w:val="lowerLetter"/>
      <w:lvlText w:val="%1)"/>
      <w:lvlJc w:val="left"/>
      <w:pPr>
        <w:tabs>
          <w:tab w:val="num" w:pos="592"/>
        </w:tabs>
        <w:ind w:left="592" w:hanging="405"/>
      </w:pPr>
      <w:rPr>
        <w:rFonts w:hint="default"/>
      </w:rPr>
    </w:lvl>
  </w:abstractNum>
  <w:abstractNum w:abstractNumId="5">
    <w:nsid w:val="1828752E"/>
    <w:multiLevelType w:val="singleLevel"/>
    <w:tmpl w:val="4A286BA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A974488"/>
    <w:multiLevelType w:val="hybridMultilevel"/>
    <w:tmpl w:val="22602B08"/>
    <w:lvl w:ilvl="0" w:tplc="E7FC37BA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1D6307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CEB177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2681F6B"/>
    <w:multiLevelType w:val="singleLevel"/>
    <w:tmpl w:val="FE3A7C1E"/>
    <w:lvl w:ilvl="0">
      <w:start w:val="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977021F"/>
    <w:multiLevelType w:val="hybridMultilevel"/>
    <w:tmpl w:val="5B1CAC14"/>
    <w:lvl w:ilvl="0" w:tplc="4AA61BD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517AF0"/>
    <w:multiLevelType w:val="hybridMultilevel"/>
    <w:tmpl w:val="3D1A9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E174BA"/>
    <w:multiLevelType w:val="hybridMultilevel"/>
    <w:tmpl w:val="888619D4"/>
    <w:lvl w:ilvl="0" w:tplc="0AA6F960">
      <w:start w:val="1"/>
      <w:numFmt w:val="decimal"/>
      <w:lvlText w:val="Art.%1."/>
      <w:lvlJc w:val="left"/>
      <w:pPr>
        <w:ind w:left="720" w:hanging="360"/>
      </w:pPr>
      <w:rPr>
        <w:rFonts w:hint="default"/>
        <w:b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E2667"/>
    <w:multiLevelType w:val="hybridMultilevel"/>
    <w:tmpl w:val="5838E998"/>
    <w:lvl w:ilvl="0" w:tplc="A6FA2F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882FA4A">
      <w:start w:val="1"/>
      <w:numFmt w:val="bullet"/>
      <w:lvlText w:val=""/>
      <w:lvlJc w:val="left"/>
      <w:pPr>
        <w:tabs>
          <w:tab w:val="num" w:pos="1457"/>
        </w:tabs>
        <w:ind w:left="1440" w:hanging="360"/>
      </w:pPr>
      <w:rPr>
        <w:rFonts w:ascii="Wingdings" w:hAnsi="Wingdings" w:hint="default"/>
        <w:b/>
      </w:rPr>
    </w:lvl>
    <w:lvl w:ilvl="2" w:tplc="F64EC5F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eastAsia="Times New Roman" w:hAnsi="Courier New" w:cs="Courier New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9145C2"/>
    <w:multiLevelType w:val="hybridMultilevel"/>
    <w:tmpl w:val="D15097C6"/>
    <w:lvl w:ilvl="0" w:tplc="41BE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4201D8E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43F4196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A2170C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5CC81E54"/>
    <w:multiLevelType w:val="hybridMultilevel"/>
    <w:tmpl w:val="625016DC"/>
    <w:lvl w:ilvl="0" w:tplc="5962787A">
      <w:start w:val="3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D4A247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61B65194"/>
    <w:multiLevelType w:val="singleLevel"/>
    <w:tmpl w:val="418AC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EF04780"/>
    <w:multiLevelType w:val="hybridMultilevel"/>
    <w:tmpl w:val="91F01F3A"/>
    <w:lvl w:ilvl="0" w:tplc="19A2E1DE">
      <w:start w:val="1"/>
      <w:numFmt w:val="decimal"/>
      <w:lvlText w:val="Art. %1."/>
      <w:lvlJc w:val="left"/>
      <w:pPr>
        <w:ind w:left="360" w:hanging="360"/>
      </w:pPr>
      <w:rPr>
        <w:rFonts w:hint="default"/>
      </w:rPr>
    </w:lvl>
    <w:lvl w:ilvl="1" w:tplc="4ED261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375BF"/>
    <w:multiLevelType w:val="hybridMultilevel"/>
    <w:tmpl w:val="502AD7DE"/>
    <w:lvl w:ilvl="0" w:tplc="B0EE10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59014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B302A75"/>
    <w:multiLevelType w:val="hybridMultilevel"/>
    <w:tmpl w:val="2ADC8B1A"/>
    <w:lvl w:ilvl="0" w:tplc="D3EE0F84">
      <w:start w:val="1"/>
      <w:numFmt w:val="lowerLetter"/>
      <w:lvlText w:val="%1)"/>
      <w:lvlJc w:val="left"/>
      <w:pPr>
        <w:ind w:left="720" w:hanging="360"/>
      </w:pPr>
      <w:rPr>
        <w:b/>
        <w:sz w:val="24"/>
        <w:szCs w:val="24"/>
      </w:rPr>
    </w:lvl>
    <w:lvl w:ilvl="1" w:tplc="4EEC4CE6">
      <w:start w:val="6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9"/>
  </w:num>
  <w:num w:numId="4">
    <w:abstractNumId w:val="1"/>
  </w:num>
  <w:num w:numId="5">
    <w:abstractNumId w:val="17"/>
  </w:num>
  <w:num w:numId="6">
    <w:abstractNumId w:val="23"/>
  </w:num>
  <w:num w:numId="7">
    <w:abstractNumId w:val="2"/>
  </w:num>
  <w:num w:numId="8">
    <w:abstractNumId w:val="20"/>
  </w:num>
  <w:num w:numId="9">
    <w:abstractNumId w:val="16"/>
  </w:num>
  <w:num w:numId="10">
    <w:abstractNumId w:val="15"/>
  </w:num>
  <w:num w:numId="11">
    <w:abstractNumId w:val="3"/>
  </w:num>
  <w:num w:numId="12">
    <w:abstractNumId w:val="7"/>
  </w:num>
  <w:num w:numId="13">
    <w:abstractNumId w:val="8"/>
  </w:num>
  <w:num w:numId="14">
    <w:abstractNumId w:val="5"/>
  </w:num>
  <w:num w:numId="15">
    <w:abstractNumId w:val="9"/>
  </w:num>
  <w:num w:numId="16">
    <w:abstractNumId w:val="4"/>
  </w:num>
  <w:num w:numId="17">
    <w:abstractNumId w:val="13"/>
  </w:num>
  <w:num w:numId="18">
    <w:abstractNumId w:val="14"/>
  </w:num>
  <w:num w:numId="19">
    <w:abstractNumId w:val="11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6"/>
  </w:num>
  <w:num w:numId="23">
    <w:abstractNumId w:val="18"/>
  </w:num>
  <w:num w:numId="24">
    <w:abstractNumId w:val="21"/>
  </w:num>
  <w:num w:numId="25">
    <w:abstractNumId w:val="10"/>
  </w:num>
  <w:num w:numId="26">
    <w:abstractNumId w:val="12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54"/>
    <w:rsid w:val="000248C6"/>
    <w:rsid w:val="00063A50"/>
    <w:rsid w:val="00064E47"/>
    <w:rsid w:val="00065809"/>
    <w:rsid w:val="0007363D"/>
    <w:rsid w:val="00086019"/>
    <w:rsid w:val="000874C6"/>
    <w:rsid w:val="00097189"/>
    <w:rsid w:val="000A31A9"/>
    <w:rsid w:val="000D18DF"/>
    <w:rsid w:val="000D46E5"/>
    <w:rsid w:val="000F6AD3"/>
    <w:rsid w:val="00102A65"/>
    <w:rsid w:val="00115A8C"/>
    <w:rsid w:val="00131069"/>
    <w:rsid w:val="001652D3"/>
    <w:rsid w:val="00174FA4"/>
    <w:rsid w:val="00177713"/>
    <w:rsid w:val="0018094B"/>
    <w:rsid w:val="00190A70"/>
    <w:rsid w:val="001B7314"/>
    <w:rsid w:val="001D14F4"/>
    <w:rsid w:val="001D6B7A"/>
    <w:rsid w:val="001E4BDC"/>
    <w:rsid w:val="001E60B2"/>
    <w:rsid w:val="001E6EA1"/>
    <w:rsid w:val="001F4927"/>
    <w:rsid w:val="0020082C"/>
    <w:rsid w:val="00221F8F"/>
    <w:rsid w:val="00224B5F"/>
    <w:rsid w:val="00240C9B"/>
    <w:rsid w:val="0025179C"/>
    <w:rsid w:val="0025299C"/>
    <w:rsid w:val="00263A32"/>
    <w:rsid w:val="00271074"/>
    <w:rsid w:val="0029040F"/>
    <w:rsid w:val="002962E0"/>
    <w:rsid w:val="002B5D79"/>
    <w:rsid w:val="002B65B6"/>
    <w:rsid w:val="002F0467"/>
    <w:rsid w:val="002F7FE8"/>
    <w:rsid w:val="00301B43"/>
    <w:rsid w:val="003020BC"/>
    <w:rsid w:val="00307098"/>
    <w:rsid w:val="00317317"/>
    <w:rsid w:val="00320E84"/>
    <w:rsid w:val="00327575"/>
    <w:rsid w:val="003429EF"/>
    <w:rsid w:val="003670C7"/>
    <w:rsid w:val="003873EA"/>
    <w:rsid w:val="003919E6"/>
    <w:rsid w:val="003976A4"/>
    <w:rsid w:val="003D0035"/>
    <w:rsid w:val="003D25BD"/>
    <w:rsid w:val="003E118E"/>
    <w:rsid w:val="003F0B54"/>
    <w:rsid w:val="003F2664"/>
    <w:rsid w:val="00405089"/>
    <w:rsid w:val="00436F93"/>
    <w:rsid w:val="00437FC0"/>
    <w:rsid w:val="0044455E"/>
    <w:rsid w:val="00445A98"/>
    <w:rsid w:val="00481AD7"/>
    <w:rsid w:val="004869F8"/>
    <w:rsid w:val="004A0699"/>
    <w:rsid w:val="0051083C"/>
    <w:rsid w:val="00511E56"/>
    <w:rsid w:val="00512B9E"/>
    <w:rsid w:val="005169B8"/>
    <w:rsid w:val="005270CD"/>
    <w:rsid w:val="005272C8"/>
    <w:rsid w:val="0057242B"/>
    <w:rsid w:val="005808EE"/>
    <w:rsid w:val="005866E6"/>
    <w:rsid w:val="00595362"/>
    <w:rsid w:val="005A5EC7"/>
    <w:rsid w:val="005C1DAD"/>
    <w:rsid w:val="005D4D7B"/>
    <w:rsid w:val="005F0730"/>
    <w:rsid w:val="005F17DF"/>
    <w:rsid w:val="005F26CF"/>
    <w:rsid w:val="005F3FF0"/>
    <w:rsid w:val="005F5ECA"/>
    <w:rsid w:val="00607510"/>
    <w:rsid w:val="00613F33"/>
    <w:rsid w:val="0064485F"/>
    <w:rsid w:val="006528E1"/>
    <w:rsid w:val="0066017B"/>
    <w:rsid w:val="006A768D"/>
    <w:rsid w:val="006B2D9C"/>
    <w:rsid w:val="006B6E20"/>
    <w:rsid w:val="006D3887"/>
    <w:rsid w:val="006D4842"/>
    <w:rsid w:val="006F13FC"/>
    <w:rsid w:val="00717A9F"/>
    <w:rsid w:val="00720297"/>
    <w:rsid w:val="00727D94"/>
    <w:rsid w:val="00732C80"/>
    <w:rsid w:val="00743369"/>
    <w:rsid w:val="007465F4"/>
    <w:rsid w:val="00750653"/>
    <w:rsid w:val="00763EF6"/>
    <w:rsid w:val="007B028C"/>
    <w:rsid w:val="007B44ED"/>
    <w:rsid w:val="007C3489"/>
    <w:rsid w:val="007E5193"/>
    <w:rsid w:val="008277A9"/>
    <w:rsid w:val="00830204"/>
    <w:rsid w:val="00844E74"/>
    <w:rsid w:val="00860214"/>
    <w:rsid w:val="00861722"/>
    <w:rsid w:val="00864ED6"/>
    <w:rsid w:val="0086728E"/>
    <w:rsid w:val="008704BC"/>
    <w:rsid w:val="008760EC"/>
    <w:rsid w:val="0087661A"/>
    <w:rsid w:val="00877827"/>
    <w:rsid w:val="00883A3C"/>
    <w:rsid w:val="00897931"/>
    <w:rsid w:val="008B4E35"/>
    <w:rsid w:val="008E362B"/>
    <w:rsid w:val="008E6857"/>
    <w:rsid w:val="008F7B09"/>
    <w:rsid w:val="009111FB"/>
    <w:rsid w:val="009118EE"/>
    <w:rsid w:val="00916C5D"/>
    <w:rsid w:val="00966CB8"/>
    <w:rsid w:val="00996208"/>
    <w:rsid w:val="009B6F00"/>
    <w:rsid w:val="009D6E6E"/>
    <w:rsid w:val="009E2B01"/>
    <w:rsid w:val="009E33CC"/>
    <w:rsid w:val="009E780D"/>
    <w:rsid w:val="00A14B65"/>
    <w:rsid w:val="00A25AFB"/>
    <w:rsid w:val="00A429CF"/>
    <w:rsid w:val="00A562AE"/>
    <w:rsid w:val="00A612D3"/>
    <w:rsid w:val="00A74495"/>
    <w:rsid w:val="00AB221D"/>
    <w:rsid w:val="00AC2A37"/>
    <w:rsid w:val="00AD5640"/>
    <w:rsid w:val="00AE3942"/>
    <w:rsid w:val="00AF326D"/>
    <w:rsid w:val="00B04019"/>
    <w:rsid w:val="00B23E8B"/>
    <w:rsid w:val="00B54B9F"/>
    <w:rsid w:val="00B77CDC"/>
    <w:rsid w:val="00B923F5"/>
    <w:rsid w:val="00BA0A20"/>
    <w:rsid w:val="00BB7FEE"/>
    <w:rsid w:val="00BC4020"/>
    <w:rsid w:val="00BE023B"/>
    <w:rsid w:val="00BE3726"/>
    <w:rsid w:val="00C0433E"/>
    <w:rsid w:val="00C04341"/>
    <w:rsid w:val="00C243FA"/>
    <w:rsid w:val="00C31ECE"/>
    <w:rsid w:val="00C6204F"/>
    <w:rsid w:val="00C96CC1"/>
    <w:rsid w:val="00CA7159"/>
    <w:rsid w:val="00CD36EC"/>
    <w:rsid w:val="00CF4183"/>
    <w:rsid w:val="00D21CE4"/>
    <w:rsid w:val="00D84B0C"/>
    <w:rsid w:val="00D96435"/>
    <w:rsid w:val="00DA21D9"/>
    <w:rsid w:val="00DA3DC4"/>
    <w:rsid w:val="00DD1B91"/>
    <w:rsid w:val="00DE6E25"/>
    <w:rsid w:val="00E01738"/>
    <w:rsid w:val="00E05C99"/>
    <w:rsid w:val="00E1417C"/>
    <w:rsid w:val="00E200C2"/>
    <w:rsid w:val="00E2420C"/>
    <w:rsid w:val="00E423C7"/>
    <w:rsid w:val="00E56F60"/>
    <w:rsid w:val="00EA6B96"/>
    <w:rsid w:val="00EB2703"/>
    <w:rsid w:val="00EC2ABF"/>
    <w:rsid w:val="00ED185D"/>
    <w:rsid w:val="00ED5545"/>
    <w:rsid w:val="00ED6B4E"/>
    <w:rsid w:val="00F344FA"/>
    <w:rsid w:val="00F4414F"/>
    <w:rsid w:val="00F6436C"/>
    <w:rsid w:val="00F6757F"/>
    <w:rsid w:val="00F764AC"/>
    <w:rsid w:val="00FB0E7E"/>
    <w:rsid w:val="00FC4B1E"/>
    <w:rsid w:val="00FF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4019"/>
    <w:rPr>
      <w:lang w:val="en-GB"/>
    </w:rPr>
  </w:style>
  <w:style w:type="paragraph" w:styleId="Heading1">
    <w:name w:val="heading 1"/>
    <w:basedOn w:val="Normal"/>
    <w:next w:val="Normal"/>
    <w:qFormat/>
    <w:rsid w:val="00B04019"/>
    <w:pPr>
      <w:keepNext/>
      <w:spacing w:line="36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B0401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04019"/>
    <w:pPr>
      <w:keepNext/>
      <w:spacing w:line="360" w:lineRule="auto"/>
      <w:outlineLvl w:val="2"/>
    </w:pPr>
    <w:rPr>
      <w:sz w:val="24"/>
    </w:rPr>
  </w:style>
  <w:style w:type="paragraph" w:styleId="Heading5">
    <w:name w:val="heading 5"/>
    <w:basedOn w:val="Normal"/>
    <w:next w:val="Normal"/>
    <w:qFormat/>
    <w:rsid w:val="00B04019"/>
    <w:pPr>
      <w:keepNext/>
      <w:spacing w:after="120"/>
      <w:jc w:val="center"/>
      <w:outlineLvl w:val="4"/>
    </w:pPr>
    <w:rPr>
      <w:b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04019"/>
    <w:pPr>
      <w:widowControl w:val="0"/>
      <w:ind w:left="567" w:right="-291"/>
    </w:pPr>
    <w:rPr>
      <w:rFonts w:ascii="Arial" w:hAnsi="Arial"/>
      <w:sz w:val="24"/>
      <w:lang w:val="en-US"/>
    </w:rPr>
  </w:style>
  <w:style w:type="paragraph" w:styleId="BodyText2">
    <w:name w:val="Body Text 2"/>
    <w:basedOn w:val="Normal"/>
    <w:rsid w:val="00B04019"/>
    <w:pPr>
      <w:widowControl w:val="0"/>
      <w:spacing w:after="120"/>
      <w:jc w:val="both"/>
    </w:pPr>
    <w:rPr>
      <w:sz w:val="28"/>
      <w:lang w:val="en-US"/>
    </w:rPr>
  </w:style>
  <w:style w:type="paragraph" w:styleId="BodyText">
    <w:name w:val="Body Text"/>
    <w:basedOn w:val="Normal"/>
    <w:rsid w:val="00B04019"/>
    <w:rPr>
      <w:b/>
      <w:i/>
      <w:sz w:val="24"/>
    </w:rPr>
  </w:style>
  <w:style w:type="paragraph" w:styleId="BodyText3">
    <w:name w:val="Body Text 3"/>
    <w:basedOn w:val="Normal"/>
    <w:rsid w:val="00B04019"/>
    <w:rPr>
      <w:b/>
      <w:color w:val="0000FF"/>
      <w:sz w:val="24"/>
    </w:rPr>
  </w:style>
  <w:style w:type="paragraph" w:styleId="BodyTextIndent">
    <w:name w:val="Body Text Indent"/>
    <w:basedOn w:val="Normal"/>
    <w:rsid w:val="00B04019"/>
    <w:pPr>
      <w:spacing w:after="120"/>
      <w:ind w:firstLine="720"/>
      <w:jc w:val="both"/>
    </w:pPr>
    <w:rPr>
      <w:sz w:val="24"/>
      <w:lang w:val="ro-RO"/>
    </w:rPr>
  </w:style>
  <w:style w:type="paragraph" w:styleId="BodyTextIndent2">
    <w:name w:val="Body Text Indent 2"/>
    <w:basedOn w:val="Normal"/>
    <w:rsid w:val="00B04019"/>
    <w:pPr>
      <w:spacing w:after="120"/>
      <w:ind w:left="1122" w:hanging="374"/>
      <w:jc w:val="both"/>
    </w:pPr>
    <w:rPr>
      <w:sz w:val="24"/>
      <w:lang w:val="en-US"/>
    </w:rPr>
  </w:style>
  <w:style w:type="paragraph" w:styleId="BodyTextIndent3">
    <w:name w:val="Body Text Indent 3"/>
    <w:basedOn w:val="Normal"/>
    <w:rsid w:val="00B04019"/>
    <w:pPr>
      <w:spacing w:after="120"/>
      <w:ind w:left="1122" w:hanging="402"/>
      <w:jc w:val="both"/>
    </w:pPr>
    <w:rPr>
      <w:sz w:val="24"/>
      <w:lang w:val="en-US"/>
    </w:rPr>
  </w:style>
  <w:style w:type="paragraph" w:styleId="List2">
    <w:name w:val="List 2"/>
    <w:basedOn w:val="Normal"/>
    <w:rsid w:val="00B04019"/>
    <w:pPr>
      <w:spacing w:after="120"/>
      <w:ind w:left="720" w:hanging="360"/>
      <w:jc w:val="both"/>
    </w:pPr>
    <w:rPr>
      <w:sz w:val="24"/>
      <w:lang w:val="en-US"/>
    </w:rPr>
  </w:style>
  <w:style w:type="paragraph" w:customStyle="1" w:styleId="antet">
    <w:name w:val="antet"/>
    <w:basedOn w:val="Heading2"/>
    <w:next w:val="Heading3"/>
    <w:rsid w:val="00B04019"/>
    <w:pPr>
      <w:widowControl w:val="0"/>
      <w:tabs>
        <w:tab w:val="center" w:pos="8100"/>
      </w:tabs>
      <w:jc w:val="both"/>
    </w:pPr>
    <w:rPr>
      <w:b w:val="0"/>
      <w:lang w:val="en-US"/>
    </w:rPr>
  </w:style>
  <w:style w:type="paragraph" w:styleId="NormalIndent">
    <w:name w:val="Normal Indent"/>
    <w:basedOn w:val="Normal"/>
    <w:rsid w:val="00B04019"/>
    <w:pPr>
      <w:spacing w:after="120"/>
      <w:ind w:left="720"/>
      <w:jc w:val="both"/>
    </w:pPr>
    <w:rPr>
      <w:sz w:val="24"/>
      <w:lang w:val="en-US"/>
    </w:rPr>
  </w:style>
  <w:style w:type="paragraph" w:styleId="ListParagraph">
    <w:name w:val="List Paragraph"/>
    <w:basedOn w:val="Normal"/>
    <w:uiPriority w:val="34"/>
    <w:qFormat/>
    <w:rsid w:val="0087782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763EF6"/>
    <w:rPr>
      <w:b/>
      <w:sz w:val="24"/>
      <w:lang w:val="en-GB"/>
    </w:rPr>
  </w:style>
  <w:style w:type="paragraph" w:customStyle="1" w:styleId="al">
    <w:name w:val="a_l"/>
    <w:basedOn w:val="Normal"/>
    <w:rsid w:val="00F6436C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Default">
    <w:name w:val="Default"/>
    <w:rsid w:val="0032757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E37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E372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4019"/>
    <w:rPr>
      <w:lang w:val="en-GB"/>
    </w:rPr>
  </w:style>
  <w:style w:type="paragraph" w:styleId="Heading1">
    <w:name w:val="heading 1"/>
    <w:basedOn w:val="Normal"/>
    <w:next w:val="Normal"/>
    <w:qFormat/>
    <w:rsid w:val="00B04019"/>
    <w:pPr>
      <w:keepNext/>
      <w:spacing w:line="36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B0401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04019"/>
    <w:pPr>
      <w:keepNext/>
      <w:spacing w:line="360" w:lineRule="auto"/>
      <w:outlineLvl w:val="2"/>
    </w:pPr>
    <w:rPr>
      <w:sz w:val="24"/>
    </w:rPr>
  </w:style>
  <w:style w:type="paragraph" w:styleId="Heading5">
    <w:name w:val="heading 5"/>
    <w:basedOn w:val="Normal"/>
    <w:next w:val="Normal"/>
    <w:qFormat/>
    <w:rsid w:val="00B04019"/>
    <w:pPr>
      <w:keepNext/>
      <w:spacing w:after="120"/>
      <w:jc w:val="center"/>
      <w:outlineLvl w:val="4"/>
    </w:pPr>
    <w:rPr>
      <w:b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04019"/>
    <w:pPr>
      <w:widowControl w:val="0"/>
      <w:ind w:left="567" w:right="-291"/>
    </w:pPr>
    <w:rPr>
      <w:rFonts w:ascii="Arial" w:hAnsi="Arial"/>
      <w:sz w:val="24"/>
      <w:lang w:val="en-US"/>
    </w:rPr>
  </w:style>
  <w:style w:type="paragraph" w:styleId="BodyText2">
    <w:name w:val="Body Text 2"/>
    <w:basedOn w:val="Normal"/>
    <w:rsid w:val="00B04019"/>
    <w:pPr>
      <w:widowControl w:val="0"/>
      <w:spacing w:after="120"/>
      <w:jc w:val="both"/>
    </w:pPr>
    <w:rPr>
      <w:sz w:val="28"/>
      <w:lang w:val="en-US"/>
    </w:rPr>
  </w:style>
  <w:style w:type="paragraph" w:styleId="BodyText">
    <w:name w:val="Body Text"/>
    <w:basedOn w:val="Normal"/>
    <w:rsid w:val="00B04019"/>
    <w:rPr>
      <w:b/>
      <w:i/>
      <w:sz w:val="24"/>
    </w:rPr>
  </w:style>
  <w:style w:type="paragraph" w:styleId="BodyText3">
    <w:name w:val="Body Text 3"/>
    <w:basedOn w:val="Normal"/>
    <w:rsid w:val="00B04019"/>
    <w:rPr>
      <w:b/>
      <w:color w:val="0000FF"/>
      <w:sz w:val="24"/>
    </w:rPr>
  </w:style>
  <w:style w:type="paragraph" w:styleId="BodyTextIndent">
    <w:name w:val="Body Text Indent"/>
    <w:basedOn w:val="Normal"/>
    <w:rsid w:val="00B04019"/>
    <w:pPr>
      <w:spacing w:after="120"/>
      <w:ind w:firstLine="720"/>
      <w:jc w:val="both"/>
    </w:pPr>
    <w:rPr>
      <w:sz w:val="24"/>
      <w:lang w:val="ro-RO"/>
    </w:rPr>
  </w:style>
  <w:style w:type="paragraph" w:styleId="BodyTextIndent2">
    <w:name w:val="Body Text Indent 2"/>
    <w:basedOn w:val="Normal"/>
    <w:rsid w:val="00B04019"/>
    <w:pPr>
      <w:spacing w:after="120"/>
      <w:ind w:left="1122" w:hanging="374"/>
      <w:jc w:val="both"/>
    </w:pPr>
    <w:rPr>
      <w:sz w:val="24"/>
      <w:lang w:val="en-US"/>
    </w:rPr>
  </w:style>
  <w:style w:type="paragraph" w:styleId="BodyTextIndent3">
    <w:name w:val="Body Text Indent 3"/>
    <w:basedOn w:val="Normal"/>
    <w:rsid w:val="00B04019"/>
    <w:pPr>
      <w:spacing w:after="120"/>
      <w:ind w:left="1122" w:hanging="402"/>
      <w:jc w:val="both"/>
    </w:pPr>
    <w:rPr>
      <w:sz w:val="24"/>
      <w:lang w:val="en-US"/>
    </w:rPr>
  </w:style>
  <w:style w:type="paragraph" w:styleId="List2">
    <w:name w:val="List 2"/>
    <w:basedOn w:val="Normal"/>
    <w:rsid w:val="00B04019"/>
    <w:pPr>
      <w:spacing w:after="120"/>
      <w:ind w:left="720" w:hanging="360"/>
      <w:jc w:val="both"/>
    </w:pPr>
    <w:rPr>
      <w:sz w:val="24"/>
      <w:lang w:val="en-US"/>
    </w:rPr>
  </w:style>
  <w:style w:type="paragraph" w:customStyle="1" w:styleId="antet">
    <w:name w:val="antet"/>
    <w:basedOn w:val="Heading2"/>
    <w:next w:val="Heading3"/>
    <w:rsid w:val="00B04019"/>
    <w:pPr>
      <w:widowControl w:val="0"/>
      <w:tabs>
        <w:tab w:val="center" w:pos="8100"/>
      </w:tabs>
      <w:jc w:val="both"/>
    </w:pPr>
    <w:rPr>
      <w:b w:val="0"/>
      <w:lang w:val="en-US"/>
    </w:rPr>
  </w:style>
  <w:style w:type="paragraph" w:styleId="NormalIndent">
    <w:name w:val="Normal Indent"/>
    <w:basedOn w:val="Normal"/>
    <w:rsid w:val="00B04019"/>
    <w:pPr>
      <w:spacing w:after="120"/>
      <w:ind w:left="720"/>
      <w:jc w:val="both"/>
    </w:pPr>
    <w:rPr>
      <w:sz w:val="24"/>
      <w:lang w:val="en-US"/>
    </w:rPr>
  </w:style>
  <w:style w:type="paragraph" w:styleId="ListParagraph">
    <w:name w:val="List Paragraph"/>
    <w:basedOn w:val="Normal"/>
    <w:uiPriority w:val="34"/>
    <w:qFormat/>
    <w:rsid w:val="0087782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763EF6"/>
    <w:rPr>
      <w:b/>
      <w:sz w:val="24"/>
      <w:lang w:val="en-GB"/>
    </w:rPr>
  </w:style>
  <w:style w:type="paragraph" w:customStyle="1" w:styleId="al">
    <w:name w:val="a_l"/>
    <w:basedOn w:val="Normal"/>
    <w:rsid w:val="00F6436C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Default">
    <w:name w:val="Default"/>
    <w:rsid w:val="0032757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E37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E372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89B57-E2B1-4390-B7AB-0428E15CB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1105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Consiliul Local al Municipiului Oradea</vt:lpstr>
    </vt:vector>
  </TitlesOfParts>
  <Company>api</Company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Consiliul Local al Municipiului Oradea</dc:title>
  <dc:creator>Primãria Oradea</dc:creator>
  <cp:lastModifiedBy>Stixu-Nou</cp:lastModifiedBy>
  <cp:revision>8</cp:revision>
  <cp:lastPrinted>2018-05-31T09:59:00Z</cp:lastPrinted>
  <dcterms:created xsi:type="dcterms:W3CDTF">2018-05-30T12:31:00Z</dcterms:created>
  <dcterms:modified xsi:type="dcterms:W3CDTF">2018-06-07T13:44:00Z</dcterms:modified>
</cp:coreProperties>
</file>